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1"/>
        <w:gridCol w:w="3647"/>
        <w:gridCol w:w="137"/>
      </w:tblGrid>
      <w:tr w:rsidR="00C274EE" w:rsidRPr="00224CF8" w:rsidTr="00C274EE">
        <w:tc>
          <w:tcPr>
            <w:tcW w:w="5571" w:type="dxa"/>
            <w:shd w:val="clear" w:color="auto" w:fill="auto"/>
          </w:tcPr>
          <w:p w:rsidR="00C274EE" w:rsidRPr="00556E8F" w:rsidRDefault="00C274EE" w:rsidP="00276039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2"/>
            <w:shd w:val="clear" w:color="auto" w:fill="auto"/>
          </w:tcPr>
          <w:p w:rsidR="00C274EE" w:rsidRPr="00224CF8" w:rsidRDefault="00C274EE" w:rsidP="00276039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b/>
                <w:bCs/>
              </w:rPr>
            </w:pPr>
          </w:p>
        </w:tc>
      </w:tr>
      <w:tr w:rsidR="00C274EE" w:rsidRPr="00313304" w:rsidTr="00C274EE">
        <w:trPr>
          <w:gridAfter w:val="1"/>
          <w:wAfter w:w="137" w:type="dxa"/>
        </w:trPr>
        <w:tc>
          <w:tcPr>
            <w:tcW w:w="9218" w:type="dxa"/>
            <w:gridSpan w:val="2"/>
            <w:shd w:val="clear" w:color="auto" w:fill="auto"/>
          </w:tcPr>
          <w:p w:rsidR="00C274EE" w:rsidRPr="007F7D98" w:rsidRDefault="00C274EE" w:rsidP="00276039">
            <w:pPr>
              <w:spacing w:after="0" w:line="240" w:lineRule="auto"/>
              <w:ind w:right="34" w:firstLine="851"/>
              <w:jc w:val="center"/>
              <w:rPr>
                <w:rStyle w:val="normaltextrun"/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13304"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</w:t>
            </w:r>
            <w:r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Pr="007F7D98">
              <w:rPr>
                <w:rStyle w:val="normaltextrun"/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«Утверждаю» </w:t>
            </w:r>
          </w:p>
          <w:p w:rsidR="00C274EE" w:rsidRPr="00313304" w:rsidRDefault="00C274EE" w:rsidP="00276039">
            <w:pPr>
              <w:spacing w:after="0" w:line="240" w:lineRule="auto"/>
              <w:ind w:right="34"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Первый заместитель</w:t>
            </w:r>
          </w:p>
          <w:p w:rsidR="00C274EE" w:rsidRPr="00313304" w:rsidRDefault="00C274EE" w:rsidP="00276039">
            <w:pPr>
              <w:spacing w:after="0" w:line="240" w:lineRule="auto"/>
              <w:ind w:right="34"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правляющего делами Президента  </w:t>
            </w:r>
          </w:p>
          <w:p w:rsidR="00C274EE" w:rsidRPr="00313304" w:rsidRDefault="00C274EE" w:rsidP="00276039">
            <w:pPr>
              <w:spacing w:after="0" w:line="240" w:lineRule="auto"/>
              <w:ind w:right="34"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Кыргызской</w:t>
            </w:r>
            <w:proofErr w:type="spellEnd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</w:t>
            </w:r>
          </w:p>
          <w:p w:rsidR="00C274EE" w:rsidRPr="00313304" w:rsidRDefault="00C274EE" w:rsidP="00276039">
            <w:pPr>
              <w:spacing w:after="0" w:line="240" w:lineRule="auto"/>
              <w:ind w:right="34" w:firstLine="85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4EE" w:rsidRPr="00313304" w:rsidRDefault="00C274EE" w:rsidP="00276039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Э.А.Шерматов</w:t>
            </w:r>
            <w:proofErr w:type="spellEnd"/>
          </w:p>
          <w:p w:rsidR="00C274EE" w:rsidRPr="00313304" w:rsidRDefault="00C274EE" w:rsidP="00276039">
            <w:pPr>
              <w:spacing w:after="0" w:line="240" w:lineRule="auto"/>
              <w:ind w:right="34"/>
              <w:jc w:val="right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«_____»________________ 2022г.</w:t>
            </w:r>
          </w:p>
        </w:tc>
      </w:tr>
      <w:tr w:rsidR="00C274EE" w:rsidRPr="00313304" w:rsidTr="00C274EE">
        <w:trPr>
          <w:gridAfter w:val="1"/>
          <w:wAfter w:w="137" w:type="dxa"/>
        </w:trPr>
        <w:tc>
          <w:tcPr>
            <w:tcW w:w="9218" w:type="dxa"/>
            <w:gridSpan w:val="2"/>
            <w:shd w:val="clear" w:color="auto" w:fill="auto"/>
          </w:tcPr>
          <w:p w:rsidR="00C274EE" w:rsidRPr="00313304" w:rsidRDefault="00C274EE" w:rsidP="00276039">
            <w:pPr>
              <w:spacing w:after="0" w:line="240" w:lineRule="auto"/>
              <w:ind w:right="34" w:firstLine="851"/>
              <w:jc w:val="center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274EE" w:rsidRPr="00313304" w:rsidTr="00C274EE">
        <w:trPr>
          <w:gridAfter w:val="1"/>
          <w:wAfter w:w="137" w:type="dxa"/>
        </w:trPr>
        <w:tc>
          <w:tcPr>
            <w:tcW w:w="9218" w:type="dxa"/>
            <w:gridSpan w:val="2"/>
            <w:shd w:val="clear" w:color="auto" w:fill="auto"/>
          </w:tcPr>
          <w:p w:rsidR="00C274EE" w:rsidRPr="00313304" w:rsidRDefault="00C274EE" w:rsidP="00276039">
            <w:pPr>
              <w:spacing w:after="0" w:line="240" w:lineRule="auto"/>
              <w:ind w:right="34" w:firstLine="851"/>
              <w:jc w:val="center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274EE" w:rsidRPr="00313304" w:rsidRDefault="00C274EE" w:rsidP="00C274EE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9"/>
        <w:gridCol w:w="4516"/>
      </w:tblGrid>
      <w:tr w:rsidR="00C274EE" w:rsidRPr="00313304" w:rsidTr="00276039">
        <w:tc>
          <w:tcPr>
            <w:tcW w:w="4970" w:type="dxa"/>
            <w:shd w:val="clear" w:color="auto" w:fill="auto"/>
          </w:tcPr>
          <w:p w:rsidR="00C274EE" w:rsidRPr="007F7D98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7D9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«Согласовано»</w:t>
            </w:r>
          </w:p>
          <w:p w:rsidR="00C274EE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</w:t>
            </w:r>
          </w:p>
          <w:p w:rsidR="00C274EE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Государственного учреждения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74EE" w:rsidRPr="00313304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Бишкекглавархитектура</w:t>
            </w:r>
            <w:proofErr w:type="spellEnd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C274EE" w:rsidRPr="00313304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4EE" w:rsidRPr="00313304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____________У.К.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Карыбаев</w:t>
            </w:r>
            <w:proofErr w:type="spellEnd"/>
            <w:r w:rsidRPr="003133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274EE" w:rsidRPr="00313304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«_____»____________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_ 2022г.</w:t>
            </w:r>
          </w:p>
          <w:p w:rsidR="00C274EE" w:rsidRPr="00313304" w:rsidRDefault="00C274EE" w:rsidP="00276039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274EE" w:rsidRPr="00313304" w:rsidRDefault="00C274EE" w:rsidP="00276039">
            <w:pPr>
              <w:spacing w:after="0" w:line="240" w:lineRule="auto"/>
              <w:jc w:val="right"/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36" w:type="dxa"/>
          </w:tcPr>
          <w:p w:rsidR="00C274EE" w:rsidRPr="007F7D98" w:rsidRDefault="00C274EE" w:rsidP="00276039">
            <w:pPr>
              <w:spacing w:after="0" w:line="240" w:lineRule="auto"/>
              <w:ind w:firstLine="45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       «</w:t>
            </w:r>
            <w:r w:rsidRPr="007F7D98">
              <w:rPr>
                <w:rFonts w:ascii="Times New Roman" w:hAnsi="Times New Roman"/>
                <w:b/>
                <w:i/>
                <w:sz w:val="28"/>
                <w:szCs w:val="28"/>
              </w:rPr>
              <w:t>Согласовано»</w:t>
            </w:r>
          </w:p>
          <w:p w:rsidR="00C274EE" w:rsidRDefault="00C274EE" w:rsidP="00276039">
            <w:pPr>
              <w:spacing w:after="0" w:line="240" w:lineRule="auto"/>
              <w:ind w:left="559" w:firstLine="14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Председателя </w:t>
            </w:r>
          </w:p>
          <w:p w:rsidR="00C274EE" w:rsidRDefault="00C274EE" w:rsidP="00276039">
            <w:pPr>
              <w:spacing w:after="0" w:line="240" w:lineRule="auto"/>
              <w:ind w:left="41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Союза а</w:t>
            </w: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рхитекторов  </w:t>
            </w:r>
          </w:p>
          <w:p w:rsidR="00C274EE" w:rsidRPr="00313304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Кыргызской</w:t>
            </w:r>
            <w:proofErr w:type="spellEnd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</w:t>
            </w:r>
          </w:p>
          <w:p w:rsidR="00C274EE" w:rsidRPr="00313304" w:rsidRDefault="00C274EE" w:rsidP="00276039">
            <w:pPr>
              <w:spacing w:after="0" w:line="240" w:lineRule="auto"/>
              <w:ind w:firstLine="45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74EE" w:rsidRPr="00313304" w:rsidRDefault="00C274EE" w:rsidP="00276039">
            <w:pPr>
              <w:spacing w:after="0" w:line="240" w:lineRule="auto"/>
              <w:ind w:firstLine="451"/>
              <w:rPr>
                <w:rFonts w:ascii="Times New Roman" w:hAnsi="Times New Roman"/>
                <w:b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________________ Б.С. </w:t>
            </w:r>
            <w:proofErr w:type="spellStart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Кариев</w:t>
            </w:r>
            <w:proofErr w:type="spellEnd"/>
            <w:r w:rsidRPr="003133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74EE" w:rsidRPr="00313304" w:rsidRDefault="00C274EE" w:rsidP="00276039">
            <w:pPr>
              <w:spacing w:after="0" w:line="240" w:lineRule="auto"/>
              <w:ind w:firstLine="451"/>
              <w:rPr>
                <w:b/>
                <w:sz w:val="28"/>
                <w:szCs w:val="28"/>
              </w:rPr>
            </w:pPr>
            <w:r w:rsidRPr="00313304">
              <w:rPr>
                <w:rFonts w:ascii="Times New Roman" w:hAnsi="Times New Roman"/>
                <w:b/>
                <w:sz w:val="28"/>
                <w:szCs w:val="28"/>
              </w:rPr>
              <w:t>«_____»_____________ 2022г.</w:t>
            </w:r>
          </w:p>
          <w:p w:rsidR="00C274EE" w:rsidRPr="00313304" w:rsidRDefault="00C274EE" w:rsidP="00276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274EE" w:rsidRPr="003524FA" w:rsidRDefault="00C274EE" w:rsidP="00C2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</w:rPr>
        <w:t xml:space="preserve">Программа и условия </w:t>
      </w:r>
    </w:p>
    <w:p w:rsidR="00C274EE" w:rsidRDefault="00C274EE" w:rsidP="00C2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</w:t>
      </w:r>
      <w:r w:rsidRPr="003524FA">
        <w:rPr>
          <w:rFonts w:ascii="Times New Roman" w:hAnsi="Times New Roman"/>
          <w:b/>
          <w:sz w:val="28"/>
          <w:szCs w:val="28"/>
        </w:rPr>
        <w:t>ткрытого</w:t>
      </w:r>
      <w:r>
        <w:rPr>
          <w:rFonts w:ascii="Times New Roman" w:hAnsi="Times New Roman"/>
          <w:b/>
          <w:sz w:val="28"/>
          <w:szCs w:val="28"/>
        </w:rPr>
        <w:t xml:space="preserve"> градостроительного и </w:t>
      </w:r>
      <w:r w:rsidRPr="003524FA">
        <w:rPr>
          <w:rFonts w:ascii="Times New Roman" w:hAnsi="Times New Roman"/>
          <w:b/>
          <w:sz w:val="28"/>
          <w:szCs w:val="28"/>
        </w:rPr>
        <w:t>архитектурно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3524FA">
        <w:rPr>
          <w:rFonts w:ascii="Times New Roman" w:hAnsi="Times New Roman"/>
          <w:b/>
          <w:sz w:val="28"/>
          <w:szCs w:val="28"/>
        </w:rPr>
        <w:t>конкурса на разработку концепци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524FA">
        <w:rPr>
          <w:rFonts w:ascii="Times New Roman" w:hAnsi="Times New Roman"/>
          <w:b/>
          <w:sz w:val="28"/>
          <w:szCs w:val="28"/>
        </w:rPr>
        <w:t>проекта</w:t>
      </w:r>
      <w:r>
        <w:rPr>
          <w:rFonts w:ascii="Times New Roman" w:hAnsi="Times New Roman"/>
          <w:b/>
          <w:sz w:val="28"/>
          <w:szCs w:val="28"/>
        </w:rPr>
        <w:t xml:space="preserve"> застройки </w:t>
      </w:r>
    </w:p>
    <w:p w:rsidR="00C274EE" w:rsidRPr="003524FA" w:rsidRDefault="00C274EE" w:rsidP="00C2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комплекса по </w:t>
      </w:r>
      <w:proofErr w:type="spellStart"/>
      <w:r>
        <w:rPr>
          <w:rFonts w:ascii="Times New Roman" w:hAnsi="Times New Roman"/>
          <w:b/>
          <w:sz w:val="28"/>
          <w:szCs w:val="28"/>
        </w:rPr>
        <w:t>пр.Ч.Айтматова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Бишкек</w:t>
      </w:r>
    </w:p>
    <w:p w:rsidR="00C274EE" w:rsidRPr="003524FA" w:rsidRDefault="00C274EE" w:rsidP="00C2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4EE" w:rsidRPr="00313304" w:rsidRDefault="00C274EE" w:rsidP="00C274EE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304">
        <w:rPr>
          <w:rFonts w:ascii="Times New Roman" w:hAnsi="Times New Roman"/>
          <w:b/>
          <w:sz w:val="28"/>
          <w:szCs w:val="28"/>
        </w:rPr>
        <w:t xml:space="preserve">Общие </w:t>
      </w:r>
      <w:r>
        <w:rPr>
          <w:rFonts w:ascii="Times New Roman" w:hAnsi="Times New Roman"/>
          <w:b/>
          <w:sz w:val="28"/>
          <w:szCs w:val="28"/>
        </w:rPr>
        <w:t>положения</w:t>
      </w:r>
    </w:p>
    <w:p w:rsidR="00C274EE" w:rsidRPr="00313304" w:rsidRDefault="00C274EE" w:rsidP="00C274EE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274EE" w:rsidRPr="00313304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13304">
        <w:rPr>
          <w:rFonts w:ascii="Times New Roman" w:hAnsi="Times New Roman"/>
          <w:sz w:val="28"/>
          <w:szCs w:val="28"/>
        </w:rPr>
        <w:t xml:space="preserve">Сосредоточение административных зданий — ключевых государственных органов в центральной части столицы создает проблемы, связанные с движением транспортных средств и обострением экологической ситуации. </w:t>
      </w:r>
    </w:p>
    <w:p w:rsidR="00C274EE" w:rsidRPr="00313304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304">
        <w:rPr>
          <w:rFonts w:ascii="Times New Roman" w:hAnsi="Times New Roman"/>
          <w:sz w:val="28"/>
          <w:szCs w:val="28"/>
        </w:rPr>
        <w:t xml:space="preserve">Во исполнение Указа Президента </w:t>
      </w:r>
      <w:proofErr w:type="spellStart"/>
      <w:r w:rsidRPr="0031330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313304">
        <w:rPr>
          <w:rFonts w:ascii="Times New Roman" w:hAnsi="Times New Roman"/>
          <w:sz w:val="28"/>
          <w:szCs w:val="28"/>
        </w:rPr>
        <w:t xml:space="preserve"> Республики «О строительстве единого комплекса государственных административных здан</w:t>
      </w:r>
      <w:r>
        <w:rPr>
          <w:rFonts w:ascii="Times New Roman" w:hAnsi="Times New Roman"/>
          <w:sz w:val="28"/>
          <w:szCs w:val="28"/>
        </w:rPr>
        <w:t>ий на территории города Бишкек»</w:t>
      </w:r>
      <w:r w:rsidRPr="00313304">
        <w:rPr>
          <w:rFonts w:ascii="Times New Roman" w:hAnsi="Times New Roman"/>
          <w:sz w:val="28"/>
          <w:szCs w:val="28"/>
        </w:rPr>
        <w:t xml:space="preserve"> от 14 апреля 2022 года №77</w:t>
      </w:r>
      <w:r>
        <w:rPr>
          <w:rFonts w:ascii="Times New Roman" w:hAnsi="Times New Roman"/>
          <w:sz w:val="28"/>
          <w:szCs w:val="28"/>
        </w:rPr>
        <w:t>,</w:t>
      </w:r>
      <w:r w:rsidRPr="00313304">
        <w:rPr>
          <w:rFonts w:ascii="Times New Roman" w:hAnsi="Times New Roman"/>
          <w:sz w:val="28"/>
          <w:szCs w:val="28"/>
        </w:rPr>
        <w:t xml:space="preserve"> в рамках повышения эффективности деятельности государственных органов, оптимизации межведомственного взаимодействия государственного аппарата принимается настоящая Программа.</w:t>
      </w:r>
    </w:p>
    <w:p w:rsidR="00C274EE" w:rsidRPr="00313304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313304">
        <w:rPr>
          <w:rFonts w:ascii="Times New Roman" w:hAnsi="Times New Roman"/>
          <w:sz w:val="28"/>
          <w:szCs w:val="28"/>
        </w:rPr>
        <w:t xml:space="preserve">Для улучшения условий работы государственных учреждений и </w:t>
      </w:r>
      <w:proofErr w:type="gramStart"/>
      <w:r w:rsidRPr="00313304">
        <w:rPr>
          <w:rFonts w:ascii="Times New Roman" w:hAnsi="Times New Roman"/>
          <w:sz w:val="28"/>
          <w:szCs w:val="28"/>
        </w:rPr>
        <w:t>создания  более</w:t>
      </w:r>
      <w:proofErr w:type="gramEnd"/>
      <w:r w:rsidRPr="00313304">
        <w:rPr>
          <w:rFonts w:ascii="Times New Roman" w:hAnsi="Times New Roman"/>
          <w:sz w:val="28"/>
          <w:szCs w:val="28"/>
        </w:rPr>
        <w:t xml:space="preserve"> благоприятных условий для жителей города и гостей столицы, назрела необходимость концентрации государственных органов в одном месте</w:t>
      </w:r>
      <w:r w:rsidRPr="00313304">
        <w:rPr>
          <w:rFonts w:ascii="Times New Roman" w:hAnsi="Times New Roman"/>
          <w:strike/>
          <w:sz w:val="28"/>
          <w:szCs w:val="28"/>
        </w:rPr>
        <w:t>.</w:t>
      </w:r>
    </w:p>
    <w:p w:rsidR="00C274EE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A1FDA">
        <w:rPr>
          <w:rFonts w:ascii="Times New Roman" w:hAnsi="Times New Roman"/>
          <w:sz w:val="28"/>
          <w:szCs w:val="28"/>
        </w:rPr>
        <w:t xml:space="preserve">еализация этого проекта оптимизирует работу </w:t>
      </w:r>
      <w:r>
        <w:rPr>
          <w:rFonts w:ascii="Times New Roman" w:hAnsi="Times New Roman"/>
          <w:sz w:val="28"/>
          <w:szCs w:val="28"/>
        </w:rPr>
        <w:t>министерств и ведомств, будут созданы</w:t>
      </w:r>
      <w:r w:rsidRPr="007A1FDA">
        <w:rPr>
          <w:rFonts w:ascii="Times New Roman" w:hAnsi="Times New Roman"/>
          <w:sz w:val="28"/>
          <w:szCs w:val="28"/>
        </w:rPr>
        <w:t xml:space="preserve"> условия для более эффективного управления, ускорится взаимодействие организаций, оптимизируются расходы </w:t>
      </w:r>
      <w:r>
        <w:rPr>
          <w:rFonts w:ascii="Times New Roman" w:hAnsi="Times New Roman"/>
          <w:sz w:val="28"/>
          <w:szCs w:val="28"/>
        </w:rPr>
        <w:t xml:space="preserve">на содержание.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Расположение </w:t>
      </w:r>
      <w:r w:rsidRPr="007A1FDA">
        <w:rPr>
          <w:rFonts w:ascii="Times New Roman" w:hAnsi="Times New Roman"/>
          <w:sz w:val="28"/>
          <w:szCs w:val="28"/>
        </w:rPr>
        <w:t xml:space="preserve"> государственных</w:t>
      </w:r>
      <w:proofErr w:type="gramEnd"/>
      <w:r w:rsidRPr="007A1FDA">
        <w:rPr>
          <w:rFonts w:ascii="Times New Roman" w:hAnsi="Times New Roman"/>
          <w:sz w:val="28"/>
          <w:szCs w:val="28"/>
        </w:rPr>
        <w:t xml:space="preserve"> органов в одном комплексе ускорит процесс разработки решений, снизит нагрузку на улично-дорожную сеть центральной части столицы. </w:t>
      </w:r>
    </w:p>
    <w:p w:rsidR="00C274EE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Ранее, в соответствии с </w:t>
      </w:r>
      <w:r w:rsidRPr="00C03987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ом</w:t>
      </w:r>
      <w:r w:rsidRPr="00C03987">
        <w:rPr>
          <w:rFonts w:ascii="Times New Roman" w:hAnsi="Times New Roman"/>
          <w:sz w:val="28"/>
          <w:szCs w:val="28"/>
        </w:rPr>
        <w:t xml:space="preserve"> совещания у Председателя Кабинета Министров </w:t>
      </w:r>
      <w:proofErr w:type="spellStart"/>
      <w:r w:rsidRPr="00C03987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C03987">
        <w:rPr>
          <w:rFonts w:ascii="Times New Roman" w:hAnsi="Times New Roman"/>
          <w:sz w:val="28"/>
          <w:szCs w:val="28"/>
        </w:rPr>
        <w:t xml:space="preserve"> Республики </w:t>
      </w:r>
      <w:proofErr w:type="spellStart"/>
      <w:r w:rsidRPr="00C03987">
        <w:rPr>
          <w:rFonts w:ascii="Times New Roman" w:hAnsi="Times New Roman"/>
          <w:sz w:val="28"/>
          <w:szCs w:val="28"/>
        </w:rPr>
        <w:t>А.У.Жапарова</w:t>
      </w:r>
      <w:proofErr w:type="spellEnd"/>
      <w:r w:rsidRPr="00C03987">
        <w:rPr>
          <w:rFonts w:ascii="Times New Roman" w:hAnsi="Times New Roman"/>
          <w:sz w:val="28"/>
          <w:szCs w:val="28"/>
        </w:rPr>
        <w:t xml:space="preserve"> от 20.12.2021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987">
        <w:rPr>
          <w:rFonts w:ascii="Times New Roman" w:hAnsi="Times New Roman"/>
          <w:sz w:val="28"/>
          <w:szCs w:val="28"/>
        </w:rPr>
        <w:t>33-5305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на территорию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расположенную с западной стороны проспекта </w:t>
      </w:r>
      <w:proofErr w:type="spellStart"/>
      <w:r>
        <w:rPr>
          <w:rFonts w:ascii="Times New Roman" w:hAnsi="Times New Roman"/>
          <w:sz w:val="28"/>
          <w:szCs w:val="28"/>
        </w:rPr>
        <w:t>Ч.Айтматова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подведены итоги открытого архитектурного конкурса на </w:t>
      </w:r>
      <w:r w:rsidRPr="00C03987">
        <w:rPr>
          <w:rFonts w:ascii="Times New Roman" w:hAnsi="Times New Roman"/>
          <w:sz w:val="28"/>
          <w:szCs w:val="28"/>
        </w:rPr>
        <w:t>разработку эскизного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987">
        <w:rPr>
          <w:rFonts w:ascii="Times New Roman" w:hAnsi="Times New Roman"/>
          <w:sz w:val="28"/>
          <w:szCs w:val="28"/>
        </w:rPr>
        <w:t>концепции Административного центра в городе Бишкек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274EE" w:rsidRPr="00C03987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один этап. Территорией под проектирование данного </w:t>
      </w:r>
      <w:r w:rsidRPr="00824F61">
        <w:rPr>
          <w:rFonts w:ascii="Times New Roman" w:hAnsi="Times New Roman"/>
          <w:color w:val="000000" w:themeColor="text1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определена территория с восточной стороны по проспекту </w:t>
      </w:r>
      <w:proofErr w:type="spellStart"/>
      <w:r>
        <w:rPr>
          <w:rFonts w:ascii="Times New Roman" w:hAnsi="Times New Roman"/>
          <w:sz w:val="28"/>
          <w:szCs w:val="28"/>
        </w:rPr>
        <w:t>Ч.Айтматова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74EE" w:rsidRPr="007A1FDA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4EE" w:rsidRPr="00B5719E" w:rsidRDefault="00C274EE" w:rsidP="00C274EE">
      <w:pPr>
        <w:pStyle w:val="a6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Pr="00B5719E">
        <w:rPr>
          <w:rFonts w:ascii="Times New Roman" w:hAnsi="Times New Roman"/>
          <w:b/>
          <w:i/>
          <w:sz w:val="28"/>
          <w:szCs w:val="28"/>
        </w:rPr>
        <w:t xml:space="preserve">Цель конкурса </w:t>
      </w:r>
    </w:p>
    <w:p w:rsidR="00C274EE" w:rsidRPr="00537328" w:rsidRDefault="00C274EE" w:rsidP="00C274EE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ab/>
      </w:r>
      <w:r w:rsidRPr="00B5719E">
        <w:rPr>
          <w:rFonts w:ascii="Times New Roman" w:hAnsi="Times New Roman"/>
          <w:sz w:val="28"/>
          <w:szCs w:val="28"/>
        </w:rPr>
        <w:t>Целью конкурса является получение в услов</w:t>
      </w:r>
      <w:r>
        <w:rPr>
          <w:rFonts w:ascii="Times New Roman" w:hAnsi="Times New Roman"/>
          <w:sz w:val="28"/>
          <w:szCs w:val="28"/>
        </w:rPr>
        <w:t>иях конкурсной состязательности</w:t>
      </w:r>
      <w:r w:rsidRPr="00B5719E">
        <w:rPr>
          <w:rFonts w:ascii="Times New Roman" w:hAnsi="Times New Roman"/>
          <w:sz w:val="28"/>
          <w:szCs w:val="28"/>
        </w:rPr>
        <w:t xml:space="preserve"> лучших </w:t>
      </w:r>
      <w:r>
        <w:rPr>
          <w:rFonts w:ascii="Times New Roman" w:hAnsi="Times New Roman"/>
          <w:sz w:val="28"/>
          <w:szCs w:val="28"/>
        </w:rPr>
        <w:t xml:space="preserve">градостроительных и </w:t>
      </w:r>
      <w:r w:rsidRPr="00B5719E">
        <w:rPr>
          <w:rFonts w:ascii="Times New Roman" w:hAnsi="Times New Roman"/>
          <w:sz w:val="28"/>
          <w:szCs w:val="28"/>
        </w:rPr>
        <w:t>архитектурн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5719E">
        <w:rPr>
          <w:rFonts w:ascii="Times New Roman" w:hAnsi="Times New Roman"/>
          <w:sz w:val="28"/>
          <w:szCs w:val="28"/>
        </w:rPr>
        <w:t xml:space="preserve">решений, направленных на развитие территории </w:t>
      </w:r>
      <w:bookmarkStart w:id="0" w:name="_Hlk60614547"/>
      <w:r w:rsidRPr="00B5719E">
        <w:rPr>
          <w:rFonts w:ascii="Times New Roman" w:hAnsi="Times New Roman"/>
          <w:sz w:val="28"/>
          <w:szCs w:val="28"/>
        </w:rPr>
        <w:t xml:space="preserve">по проспекту </w:t>
      </w:r>
      <w:proofErr w:type="spellStart"/>
      <w:r w:rsidRPr="00B5719E">
        <w:rPr>
          <w:rFonts w:ascii="Times New Roman" w:hAnsi="Times New Roman"/>
          <w:sz w:val="28"/>
          <w:szCs w:val="28"/>
        </w:rPr>
        <w:t>Ч.Айтматова</w:t>
      </w:r>
      <w:bookmarkEnd w:id="0"/>
      <w:proofErr w:type="spellEnd"/>
      <w:r w:rsidRPr="00B5719E">
        <w:rPr>
          <w:rFonts w:ascii="Times New Roman" w:hAnsi="Times New Roman"/>
          <w:sz w:val="28"/>
          <w:szCs w:val="28"/>
        </w:rPr>
        <w:t xml:space="preserve">, для создания </w:t>
      </w:r>
      <w:bookmarkStart w:id="1" w:name="_Hlk93519966"/>
      <w:r>
        <w:rPr>
          <w:rFonts w:ascii="Times New Roman" w:hAnsi="Times New Roman"/>
          <w:sz w:val="28"/>
          <w:szCs w:val="28"/>
        </w:rPr>
        <w:t xml:space="preserve">административного комплекса </w:t>
      </w:r>
      <w:bookmarkEnd w:id="1"/>
      <w:r>
        <w:rPr>
          <w:rFonts w:ascii="Times New Roman" w:hAnsi="Times New Roman"/>
          <w:sz w:val="28"/>
          <w:szCs w:val="28"/>
        </w:rPr>
        <w:t xml:space="preserve">— </w:t>
      </w:r>
      <w:r w:rsidRPr="00B5719E">
        <w:rPr>
          <w:rFonts w:ascii="Times New Roman" w:hAnsi="Times New Roman"/>
          <w:sz w:val="28"/>
          <w:szCs w:val="28"/>
        </w:rPr>
        <w:t>многофункциональной городской единицы с развитой инфраструктурой, интегрированной в существующую и планируемую городскую ткань.</w:t>
      </w:r>
    </w:p>
    <w:p w:rsidR="00C274EE" w:rsidRDefault="00C274EE" w:rsidP="00C274EE">
      <w:pPr>
        <w:pStyle w:val="2"/>
        <w:ind w:left="1080"/>
        <w:rPr>
          <w:b/>
          <w:i/>
          <w:szCs w:val="28"/>
        </w:rPr>
      </w:pPr>
    </w:p>
    <w:p w:rsidR="00C274EE" w:rsidRPr="003524FA" w:rsidRDefault="00C274EE" w:rsidP="00C274EE">
      <w:pPr>
        <w:pStyle w:val="2"/>
        <w:ind w:left="1080"/>
        <w:rPr>
          <w:b/>
          <w:szCs w:val="28"/>
        </w:rPr>
      </w:pPr>
      <w:r>
        <w:rPr>
          <w:b/>
          <w:i/>
          <w:szCs w:val="28"/>
        </w:rPr>
        <w:t>2.</w:t>
      </w:r>
      <w:r w:rsidRPr="003524FA">
        <w:rPr>
          <w:b/>
          <w:i/>
          <w:szCs w:val="28"/>
        </w:rPr>
        <w:t xml:space="preserve">Задачи </w:t>
      </w:r>
      <w:r w:rsidRPr="003524FA">
        <w:rPr>
          <w:rFonts w:eastAsia="Calibri"/>
          <w:b/>
          <w:i/>
          <w:szCs w:val="28"/>
          <w:lang w:eastAsia="en-US"/>
        </w:rPr>
        <w:t>конкурса</w:t>
      </w:r>
    </w:p>
    <w:p w:rsidR="00C274EE" w:rsidRPr="003524FA" w:rsidRDefault="00C274EE" w:rsidP="00C274EE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 w:rsidRPr="003524FA">
        <w:rPr>
          <w:szCs w:val="28"/>
        </w:rPr>
        <w:t>Выбор лучших решений, максимально отвечающих требованиям</w:t>
      </w:r>
      <w:r>
        <w:rPr>
          <w:szCs w:val="28"/>
        </w:rPr>
        <w:t xml:space="preserve"> и</w:t>
      </w:r>
      <w:r w:rsidRPr="003524FA">
        <w:rPr>
          <w:szCs w:val="28"/>
        </w:rPr>
        <w:t xml:space="preserve"> условиям конкурса, определение</w:t>
      </w:r>
      <w:r>
        <w:rPr>
          <w:szCs w:val="28"/>
        </w:rPr>
        <w:t xml:space="preserve"> победителя и призеров конкурса.</w:t>
      </w:r>
    </w:p>
    <w:p w:rsidR="00C274EE" w:rsidRPr="0067362F" w:rsidRDefault="00C274EE" w:rsidP="00C274EE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 w:rsidRPr="0067362F">
        <w:rPr>
          <w:szCs w:val="28"/>
        </w:rPr>
        <w:t xml:space="preserve">Получение новых идей и концептуальных </w:t>
      </w:r>
      <w:r>
        <w:rPr>
          <w:szCs w:val="28"/>
        </w:rPr>
        <w:t>решений</w:t>
      </w:r>
      <w:r w:rsidRPr="0067362F">
        <w:rPr>
          <w:szCs w:val="28"/>
        </w:rPr>
        <w:t xml:space="preserve"> по градостроительному </w:t>
      </w:r>
      <w:r>
        <w:rPr>
          <w:szCs w:val="28"/>
        </w:rPr>
        <w:t>и архитектурному развитию</w:t>
      </w:r>
      <w:r w:rsidRPr="0067362F">
        <w:rPr>
          <w:szCs w:val="28"/>
        </w:rPr>
        <w:t xml:space="preserve"> </w:t>
      </w:r>
      <w:r>
        <w:rPr>
          <w:szCs w:val="28"/>
        </w:rPr>
        <w:t>данного места</w:t>
      </w:r>
      <w:r w:rsidRPr="0067362F">
        <w:rPr>
          <w:szCs w:val="28"/>
        </w:rPr>
        <w:t xml:space="preserve">, </w:t>
      </w:r>
      <w:r>
        <w:rPr>
          <w:szCs w:val="28"/>
        </w:rPr>
        <w:t xml:space="preserve">основанных на современных принципах использования городских территорий, предназначенных для государственных административных комплексов, </w:t>
      </w:r>
      <w:r w:rsidRPr="0067362F">
        <w:rPr>
          <w:szCs w:val="28"/>
        </w:rPr>
        <w:t>которые отражали бы пространственно-композиционные и функционально-планировочные особенности застройки одно</w:t>
      </w:r>
      <w:r>
        <w:rPr>
          <w:szCs w:val="28"/>
        </w:rPr>
        <w:t xml:space="preserve">й из </w:t>
      </w:r>
      <w:proofErr w:type="spellStart"/>
      <w:r>
        <w:rPr>
          <w:szCs w:val="28"/>
        </w:rPr>
        <w:t>градостроительно</w:t>
      </w:r>
      <w:proofErr w:type="spellEnd"/>
      <w:r>
        <w:rPr>
          <w:szCs w:val="28"/>
        </w:rPr>
        <w:t xml:space="preserve"> значимых</w:t>
      </w:r>
      <w:r w:rsidRPr="0067362F">
        <w:rPr>
          <w:szCs w:val="28"/>
        </w:rPr>
        <w:t xml:space="preserve"> </w:t>
      </w:r>
      <w:r>
        <w:rPr>
          <w:szCs w:val="28"/>
        </w:rPr>
        <w:t>территорий</w:t>
      </w:r>
      <w:r w:rsidRPr="0067362F">
        <w:rPr>
          <w:szCs w:val="28"/>
        </w:rPr>
        <w:t xml:space="preserve"> </w:t>
      </w:r>
      <w:r>
        <w:rPr>
          <w:szCs w:val="28"/>
        </w:rPr>
        <w:t>города Бишкек.</w:t>
      </w:r>
    </w:p>
    <w:p w:rsidR="00C274EE" w:rsidRPr="0067362F" w:rsidRDefault="00C274EE" w:rsidP="00C274EE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 w:rsidRPr="0067362F">
        <w:rPr>
          <w:szCs w:val="28"/>
        </w:rPr>
        <w:t>Рассмотрение различных</w:t>
      </w:r>
      <w:r>
        <w:rPr>
          <w:szCs w:val="28"/>
        </w:rPr>
        <w:t xml:space="preserve"> концептуальных</w:t>
      </w:r>
      <w:r w:rsidRPr="0067362F">
        <w:rPr>
          <w:szCs w:val="28"/>
        </w:rPr>
        <w:t xml:space="preserve"> подходов с альтернативными взглядами на существующее градостроительное </w:t>
      </w:r>
      <w:r>
        <w:rPr>
          <w:szCs w:val="28"/>
        </w:rPr>
        <w:t>состояние</w:t>
      </w:r>
      <w:r w:rsidRPr="0067362F">
        <w:rPr>
          <w:szCs w:val="28"/>
        </w:rPr>
        <w:t xml:space="preserve"> </w:t>
      </w:r>
      <w:r>
        <w:rPr>
          <w:szCs w:val="28"/>
        </w:rPr>
        <w:t>проектируемого</w:t>
      </w:r>
      <w:r w:rsidRPr="0067362F">
        <w:rPr>
          <w:szCs w:val="28"/>
        </w:rPr>
        <w:t xml:space="preserve"> района</w:t>
      </w:r>
      <w:r>
        <w:rPr>
          <w:szCs w:val="28"/>
        </w:rPr>
        <w:t xml:space="preserve"> и его перспективу.</w:t>
      </w:r>
      <w:r w:rsidRPr="0067362F">
        <w:rPr>
          <w:szCs w:val="28"/>
        </w:rPr>
        <w:t xml:space="preserve"> </w:t>
      </w:r>
    </w:p>
    <w:p w:rsidR="00C274EE" w:rsidRDefault="00C274EE" w:rsidP="00C274EE">
      <w:pPr>
        <w:pStyle w:val="a3"/>
        <w:numPr>
          <w:ilvl w:val="0"/>
          <w:numId w:val="3"/>
        </w:numPr>
        <w:suppressAutoHyphens/>
        <w:ind w:left="284" w:hanging="284"/>
        <w:rPr>
          <w:szCs w:val="28"/>
        </w:rPr>
      </w:pPr>
      <w:r>
        <w:rPr>
          <w:szCs w:val="28"/>
        </w:rPr>
        <w:t>Получение</w:t>
      </w:r>
      <w:r w:rsidRPr="0067362F">
        <w:rPr>
          <w:szCs w:val="28"/>
        </w:rPr>
        <w:t xml:space="preserve"> </w:t>
      </w:r>
      <w:r>
        <w:rPr>
          <w:szCs w:val="28"/>
        </w:rPr>
        <w:t>архитектурных решений</w:t>
      </w:r>
      <w:r w:rsidRPr="0067362F">
        <w:rPr>
          <w:szCs w:val="28"/>
        </w:rPr>
        <w:t xml:space="preserve">, соответствующих градостроительной значимости </w:t>
      </w:r>
      <w:r>
        <w:rPr>
          <w:szCs w:val="28"/>
        </w:rPr>
        <w:t>данной территории</w:t>
      </w:r>
      <w:r w:rsidRPr="0067362F">
        <w:rPr>
          <w:szCs w:val="28"/>
        </w:rPr>
        <w:t xml:space="preserve"> </w:t>
      </w:r>
      <w:r>
        <w:rPr>
          <w:szCs w:val="28"/>
        </w:rPr>
        <w:t xml:space="preserve">города и </w:t>
      </w:r>
      <w:r w:rsidRPr="0067362F">
        <w:rPr>
          <w:szCs w:val="28"/>
        </w:rPr>
        <w:t>придающих ему своеобразие</w:t>
      </w:r>
      <w:r>
        <w:rPr>
          <w:szCs w:val="28"/>
        </w:rPr>
        <w:t>, устойчивость, комфортность и привлекательность;</w:t>
      </w:r>
    </w:p>
    <w:p w:rsidR="00C274EE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4EE" w:rsidRPr="00537328" w:rsidRDefault="00C274EE" w:rsidP="00C274EE">
      <w:pPr>
        <w:pStyle w:val="a6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537328">
        <w:rPr>
          <w:rFonts w:ascii="Times New Roman" w:hAnsi="Times New Roman"/>
          <w:b/>
          <w:i/>
          <w:sz w:val="28"/>
          <w:szCs w:val="28"/>
        </w:rPr>
        <w:t>Организаторы конкурса</w:t>
      </w:r>
    </w:p>
    <w:p w:rsidR="00C274EE" w:rsidRPr="003524FA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sz w:val="28"/>
          <w:szCs w:val="28"/>
        </w:rPr>
        <w:t xml:space="preserve">под эгидой Управления делами Президента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352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спонсорских средств. </w:t>
      </w:r>
      <w:r w:rsidRPr="003524FA">
        <w:rPr>
          <w:rFonts w:ascii="Times New Roman" w:hAnsi="Times New Roman"/>
          <w:sz w:val="28"/>
          <w:szCs w:val="28"/>
        </w:rPr>
        <w:t>Организация конкурса, выдача исходных данных и других необходимых материалов возлагается на</w:t>
      </w:r>
      <w:r>
        <w:rPr>
          <w:rFonts w:ascii="Times New Roman" w:hAnsi="Times New Roman"/>
          <w:sz w:val="28"/>
          <w:szCs w:val="28"/>
        </w:rPr>
        <w:t xml:space="preserve"> ГУ</w:t>
      </w:r>
      <w:r w:rsidRPr="003524F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524FA">
        <w:rPr>
          <w:rFonts w:ascii="Times New Roman" w:hAnsi="Times New Roman"/>
          <w:sz w:val="28"/>
          <w:szCs w:val="28"/>
        </w:rPr>
        <w:t>Бишкекглавархитектура</w:t>
      </w:r>
      <w:proofErr w:type="spellEnd"/>
      <w:r w:rsidRPr="003524F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Союз архитекторов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3524FA">
        <w:rPr>
          <w:rFonts w:ascii="Times New Roman" w:hAnsi="Times New Roman"/>
          <w:sz w:val="28"/>
          <w:szCs w:val="28"/>
        </w:rPr>
        <w:t xml:space="preserve">. </w:t>
      </w:r>
    </w:p>
    <w:p w:rsidR="00C274EE" w:rsidRPr="003524FA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74EE" w:rsidRDefault="00C274EE" w:rsidP="00C274EE">
      <w:pPr>
        <w:pStyle w:val="a6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C274EE" w:rsidRDefault="00C274EE" w:rsidP="00C274EE">
      <w:pPr>
        <w:pStyle w:val="a6"/>
        <w:spacing w:after="0" w:line="24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Pr="00A5131E">
        <w:rPr>
          <w:rFonts w:ascii="Times New Roman" w:hAnsi="Times New Roman"/>
          <w:b/>
          <w:i/>
          <w:sz w:val="28"/>
          <w:szCs w:val="28"/>
        </w:rPr>
        <w:t>Требования к участникам конкурса</w:t>
      </w:r>
    </w:p>
    <w:p w:rsidR="00C274EE" w:rsidRPr="00DB6FA9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6FA9">
        <w:rPr>
          <w:rFonts w:ascii="Times New Roman" w:hAnsi="Times New Roman"/>
          <w:color w:val="000000" w:themeColor="text1"/>
          <w:sz w:val="28"/>
          <w:szCs w:val="28"/>
        </w:rPr>
        <w:t xml:space="preserve">В конкурсе принимают участие архитекторы лицензированных проектных организаций, имеющих соответствующие сертификаты на архитектурную деятельность. </w:t>
      </w:r>
    </w:p>
    <w:p w:rsidR="00C274EE" w:rsidRPr="003524FA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hAnsi="Times New Roman"/>
          <w:sz w:val="28"/>
          <w:szCs w:val="28"/>
        </w:rPr>
        <w:tab/>
        <w:t>Ответы на вопросы, возникающие в процессе получения конкурсных материалов или в других случаях, могут быть получены</w:t>
      </w:r>
      <w:r>
        <w:rPr>
          <w:rFonts w:ascii="Times New Roman" w:hAnsi="Times New Roman"/>
          <w:sz w:val="28"/>
          <w:szCs w:val="28"/>
        </w:rPr>
        <w:t xml:space="preserve"> у организаторов конкурса (телефон 0312-35-30-54, электронная почта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bga</w:t>
      </w:r>
      <w:proofErr w:type="spellEnd"/>
      <w:r w:rsidRPr="006F08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kg</w:t>
      </w:r>
      <w:r w:rsidRPr="006F0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F08FB">
        <w:rPr>
          <w:rFonts w:ascii="Times New Roman" w:hAnsi="Times New Roman"/>
          <w:sz w:val="28"/>
          <w:szCs w:val="28"/>
        </w:rPr>
        <w:t xml:space="preserve"> </w:t>
      </w:r>
      <w:r w:rsidRPr="00824F61">
        <w:rPr>
          <w:rFonts w:ascii="Times New Roman" w:hAnsi="Times New Roman"/>
          <w:sz w:val="28"/>
          <w:szCs w:val="28"/>
        </w:rPr>
        <w:t>uarch.kr@gmail.com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C274EE" w:rsidRDefault="00C274EE" w:rsidP="00C2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4EE" w:rsidRPr="003524FA" w:rsidRDefault="00C274EE" w:rsidP="00C27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4F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524FA">
        <w:rPr>
          <w:rFonts w:ascii="Times New Roman" w:hAnsi="Times New Roman"/>
          <w:b/>
          <w:sz w:val="28"/>
          <w:szCs w:val="28"/>
        </w:rPr>
        <w:t>. Услови</w:t>
      </w:r>
      <w:r>
        <w:rPr>
          <w:rFonts w:ascii="Times New Roman" w:hAnsi="Times New Roman"/>
          <w:b/>
          <w:sz w:val="28"/>
          <w:szCs w:val="28"/>
        </w:rPr>
        <w:t>я и порядок проведения конкурса</w:t>
      </w:r>
    </w:p>
    <w:p w:rsidR="00C274EE" w:rsidRPr="003524FA" w:rsidRDefault="00C274EE" w:rsidP="00C274EE">
      <w:pPr>
        <w:pStyle w:val="a3"/>
        <w:jc w:val="left"/>
        <w:rPr>
          <w:szCs w:val="28"/>
        </w:rPr>
      </w:pPr>
    </w:p>
    <w:p w:rsidR="00C274EE" w:rsidRPr="003524FA" w:rsidRDefault="00C274EE" w:rsidP="00C274EE">
      <w:pPr>
        <w:pStyle w:val="2"/>
        <w:ind w:firstLine="708"/>
        <w:rPr>
          <w:rFonts w:eastAsia="Calibri"/>
          <w:b/>
          <w:i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 xml:space="preserve">5. </w:t>
      </w:r>
      <w:r w:rsidRPr="003524FA">
        <w:rPr>
          <w:rFonts w:eastAsia="Calibri"/>
          <w:b/>
          <w:i/>
          <w:szCs w:val="28"/>
          <w:lang w:eastAsia="en-US"/>
        </w:rPr>
        <w:t>Основные требования к конкурсным проектам</w:t>
      </w:r>
    </w:p>
    <w:p w:rsidR="00C274EE" w:rsidRPr="003524FA" w:rsidRDefault="00C274EE" w:rsidP="00C274EE">
      <w:pPr>
        <w:pStyle w:val="a3"/>
        <w:rPr>
          <w:szCs w:val="28"/>
        </w:rPr>
      </w:pPr>
      <w:r w:rsidRPr="003524FA">
        <w:rPr>
          <w:szCs w:val="28"/>
        </w:rPr>
        <w:t xml:space="preserve">     </w:t>
      </w:r>
      <w:r w:rsidRPr="003524FA">
        <w:rPr>
          <w:szCs w:val="28"/>
        </w:rPr>
        <w:tab/>
      </w:r>
      <w:r>
        <w:rPr>
          <w:szCs w:val="28"/>
        </w:rPr>
        <w:t>К</w:t>
      </w:r>
      <w:r w:rsidRPr="003524FA">
        <w:rPr>
          <w:szCs w:val="28"/>
        </w:rPr>
        <w:t xml:space="preserve"> эскизным проектам </w:t>
      </w:r>
      <w:r>
        <w:rPr>
          <w:szCs w:val="28"/>
        </w:rPr>
        <w:t>предъ</w:t>
      </w:r>
      <w:r w:rsidRPr="003524FA">
        <w:rPr>
          <w:szCs w:val="28"/>
        </w:rPr>
        <w:t>являются</w:t>
      </w:r>
      <w:r w:rsidRPr="007F7D98">
        <w:rPr>
          <w:szCs w:val="28"/>
        </w:rPr>
        <w:t xml:space="preserve"> </w:t>
      </w:r>
      <w:r>
        <w:rPr>
          <w:szCs w:val="28"/>
        </w:rPr>
        <w:t>следующие о</w:t>
      </w:r>
      <w:r w:rsidRPr="003524FA">
        <w:rPr>
          <w:szCs w:val="28"/>
        </w:rPr>
        <w:t>сновны</w:t>
      </w:r>
      <w:r>
        <w:rPr>
          <w:szCs w:val="28"/>
        </w:rPr>
        <w:t>е</w:t>
      </w:r>
      <w:r w:rsidRPr="003524FA">
        <w:rPr>
          <w:szCs w:val="28"/>
        </w:rPr>
        <w:t xml:space="preserve"> требования: </w:t>
      </w:r>
    </w:p>
    <w:p w:rsidR="00C274EE" w:rsidRPr="0067362F" w:rsidRDefault="00C274EE" w:rsidP="00C274EE">
      <w:pPr>
        <w:pStyle w:val="a3"/>
        <w:numPr>
          <w:ilvl w:val="0"/>
          <w:numId w:val="2"/>
        </w:numPr>
        <w:suppressAutoHyphens/>
        <w:ind w:left="426" w:hanging="710"/>
        <w:rPr>
          <w:szCs w:val="28"/>
        </w:rPr>
      </w:pPr>
      <w:r w:rsidRPr="0067362F">
        <w:rPr>
          <w:szCs w:val="28"/>
        </w:rPr>
        <w:t xml:space="preserve">В процессе проектирования следует учитывать </w:t>
      </w:r>
      <w:r>
        <w:rPr>
          <w:szCs w:val="28"/>
        </w:rPr>
        <w:t xml:space="preserve">инженерно-геологические, </w:t>
      </w:r>
      <w:r w:rsidRPr="0067362F">
        <w:rPr>
          <w:szCs w:val="28"/>
        </w:rPr>
        <w:t xml:space="preserve">ландшафтно-экологические </w:t>
      </w:r>
      <w:r>
        <w:rPr>
          <w:szCs w:val="28"/>
        </w:rPr>
        <w:t xml:space="preserve">и </w:t>
      </w:r>
      <w:r w:rsidRPr="0067362F">
        <w:rPr>
          <w:szCs w:val="28"/>
        </w:rPr>
        <w:t>градостроительные</w:t>
      </w:r>
      <w:r>
        <w:rPr>
          <w:szCs w:val="28"/>
        </w:rPr>
        <w:t xml:space="preserve"> </w:t>
      </w:r>
      <w:r w:rsidRPr="0067362F">
        <w:rPr>
          <w:szCs w:val="28"/>
        </w:rPr>
        <w:t>особе</w:t>
      </w:r>
      <w:r>
        <w:rPr>
          <w:szCs w:val="28"/>
        </w:rPr>
        <w:t>нности проектируемой территории.</w:t>
      </w:r>
      <w:r w:rsidRPr="00C57E7F">
        <w:rPr>
          <w:szCs w:val="28"/>
        </w:rPr>
        <w:t xml:space="preserve"> </w:t>
      </w:r>
    </w:p>
    <w:p w:rsidR="00C274EE" w:rsidRDefault="00C274EE" w:rsidP="00C274EE">
      <w:pPr>
        <w:pStyle w:val="a3"/>
        <w:numPr>
          <w:ilvl w:val="0"/>
          <w:numId w:val="2"/>
        </w:numPr>
        <w:suppressAutoHyphens/>
        <w:ind w:left="426" w:hanging="720"/>
        <w:rPr>
          <w:szCs w:val="28"/>
        </w:rPr>
      </w:pPr>
      <w:r w:rsidRPr="0067362F">
        <w:rPr>
          <w:szCs w:val="28"/>
        </w:rPr>
        <w:t>При разработке проектов</w:t>
      </w:r>
      <w:r>
        <w:rPr>
          <w:szCs w:val="28"/>
        </w:rPr>
        <w:t xml:space="preserve"> </w:t>
      </w:r>
      <w:r w:rsidRPr="00DB6FA9">
        <w:rPr>
          <w:color w:val="000000" w:themeColor="text1"/>
          <w:szCs w:val="28"/>
        </w:rPr>
        <w:t>необходимо</w:t>
      </w:r>
      <w:r w:rsidRPr="0067362F">
        <w:rPr>
          <w:szCs w:val="28"/>
        </w:rPr>
        <w:t xml:space="preserve"> </w:t>
      </w:r>
      <w:r>
        <w:rPr>
          <w:szCs w:val="28"/>
        </w:rPr>
        <w:t>принять во внимание</w:t>
      </w:r>
      <w:r w:rsidRPr="0067362F">
        <w:rPr>
          <w:szCs w:val="28"/>
        </w:rPr>
        <w:t xml:space="preserve"> сложившуюся</w:t>
      </w:r>
      <w:r>
        <w:rPr>
          <w:szCs w:val="28"/>
        </w:rPr>
        <w:t xml:space="preserve"> и проектируемую</w:t>
      </w:r>
      <w:r w:rsidRPr="0067362F">
        <w:rPr>
          <w:szCs w:val="28"/>
        </w:rPr>
        <w:t xml:space="preserve"> структуру </w:t>
      </w:r>
      <w:r>
        <w:rPr>
          <w:szCs w:val="28"/>
        </w:rPr>
        <w:t>территории</w:t>
      </w:r>
      <w:r w:rsidRPr="0067362F">
        <w:rPr>
          <w:szCs w:val="28"/>
        </w:rPr>
        <w:t xml:space="preserve">, </w:t>
      </w:r>
      <w:r>
        <w:rPr>
          <w:szCs w:val="28"/>
        </w:rPr>
        <w:t xml:space="preserve">ранее разработанный и утвержденный проект застройки </w:t>
      </w:r>
      <w:r w:rsidRPr="00DB6FA9">
        <w:rPr>
          <w:color w:val="000000" w:themeColor="text1"/>
          <w:szCs w:val="28"/>
        </w:rPr>
        <w:t>данной территории</w:t>
      </w:r>
      <w:r>
        <w:rPr>
          <w:szCs w:val="28"/>
        </w:rPr>
        <w:t>, сложившиеся границы соседних участков</w:t>
      </w:r>
      <w:r w:rsidRPr="0067362F">
        <w:rPr>
          <w:szCs w:val="28"/>
        </w:rPr>
        <w:t xml:space="preserve"> и другие архитектурно-планировочные и композиционные особенности</w:t>
      </w:r>
      <w:r>
        <w:rPr>
          <w:szCs w:val="28"/>
        </w:rPr>
        <w:t xml:space="preserve"> </w:t>
      </w:r>
      <w:r w:rsidRPr="00DB6FA9">
        <w:rPr>
          <w:color w:val="000000" w:themeColor="text1"/>
          <w:szCs w:val="28"/>
        </w:rPr>
        <w:t>участка</w:t>
      </w:r>
      <w:r w:rsidRPr="0067362F">
        <w:rPr>
          <w:szCs w:val="28"/>
        </w:rPr>
        <w:t xml:space="preserve">, влияющие на создание </w:t>
      </w:r>
      <w:r>
        <w:rPr>
          <w:szCs w:val="28"/>
        </w:rPr>
        <w:t>единой взаимоувязанной планировочной структуры данного района.</w:t>
      </w:r>
    </w:p>
    <w:p w:rsidR="00C274EE" w:rsidRDefault="00C274EE" w:rsidP="00C274EE">
      <w:pPr>
        <w:pStyle w:val="a3"/>
        <w:numPr>
          <w:ilvl w:val="0"/>
          <w:numId w:val="2"/>
        </w:numPr>
        <w:suppressAutoHyphens/>
        <w:ind w:left="426" w:hanging="720"/>
        <w:rPr>
          <w:szCs w:val="28"/>
        </w:rPr>
      </w:pPr>
      <w:r w:rsidRPr="00DB6FA9">
        <w:rPr>
          <w:color w:val="000000" w:themeColor="text1"/>
          <w:szCs w:val="28"/>
        </w:rPr>
        <w:t>Обеспечение оптимальных условий функционирования учреждений комплекса,</w:t>
      </w:r>
      <w:r w:rsidRPr="00BE2418">
        <w:rPr>
          <w:color w:val="FF0000"/>
          <w:szCs w:val="28"/>
        </w:rPr>
        <w:t xml:space="preserve"> </w:t>
      </w:r>
      <w:r>
        <w:rPr>
          <w:szCs w:val="28"/>
        </w:rPr>
        <w:t>с</w:t>
      </w:r>
      <w:r w:rsidRPr="006F08FB">
        <w:rPr>
          <w:szCs w:val="28"/>
        </w:rPr>
        <w:t xml:space="preserve">оздание высокого комфорта для </w:t>
      </w:r>
      <w:r>
        <w:rPr>
          <w:szCs w:val="28"/>
        </w:rPr>
        <w:t>гос</w:t>
      </w:r>
      <w:r w:rsidRPr="006F08FB">
        <w:rPr>
          <w:szCs w:val="28"/>
        </w:rPr>
        <w:t>служащих</w:t>
      </w:r>
      <w:r>
        <w:rPr>
          <w:szCs w:val="28"/>
        </w:rPr>
        <w:t>, работающих</w:t>
      </w:r>
      <w:r w:rsidRPr="006F08FB">
        <w:rPr>
          <w:szCs w:val="28"/>
        </w:rPr>
        <w:t xml:space="preserve"> в данном комплексе, а также удобство использования </w:t>
      </w:r>
      <w:r>
        <w:rPr>
          <w:szCs w:val="28"/>
        </w:rPr>
        <w:t xml:space="preserve">территории </w:t>
      </w:r>
      <w:r w:rsidRPr="006F08FB">
        <w:rPr>
          <w:szCs w:val="28"/>
        </w:rPr>
        <w:t xml:space="preserve">для посетителей. </w:t>
      </w:r>
    </w:p>
    <w:p w:rsidR="00C274EE" w:rsidRPr="006F08FB" w:rsidRDefault="00C274EE" w:rsidP="00C274EE">
      <w:pPr>
        <w:pStyle w:val="a3"/>
        <w:numPr>
          <w:ilvl w:val="0"/>
          <w:numId w:val="2"/>
        </w:numPr>
        <w:suppressAutoHyphens/>
        <w:ind w:left="426" w:hanging="720"/>
        <w:rPr>
          <w:szCs w:val="28"/>
        </w:rPr>
      </w:pPr>
      <w:r w:rsidRPr="006F08FB">
        <w:rPr>
          <w:szCs w:val="28"/>
        </w:rPr>
        <w:t>Административная и социально-бытовая инфраструктура должна обеспечивать организацию обслуживания на основе максимального блокирования, взаимосвязанности и возможности свободного перемещения в любой блок, с учетом минимальных затрат времени, работающих для их дос</w:t>
      </w:r>
      <w:r>
        <w:rPr>
          <w:szCs w:val="28"/>
        </w:rPr>
        <w:t xml:space="preserve">тупности и включать </w:t>
      </w:r>
      <w:r w:rsidRPr="00DB6FA9">
        <w:rPr>
          <w:color w:val="000000" w:themeColor="text1"/>
          <w:szCs w:val="28"/>
        </w:rPr>
        <w:t xml:space="preserve">обслуживающую инфраструктуру </w:t>
      </w:r>
      <w:r w:rsidRPr="006F08FB">
        <w:rPr>
          <w:szCs w:val="28"/>
        </w:rPr>
        <w:t xml:space="preserve">вблизи рабочих мест внутри зданий. </w:t>
      </w:r>
    </w:p>
    <w:p w:rsidR="00C274EE" w:rsidRPr="003524FA" w:rsidRDefault="00C274EE" w:rsidP="00C274EE">
      <w:pPr>
        <w:pStyle w:val="a3"/>
        <w:numPr>
          <w:ilvl w:val="0"/>
          <w:numId w:val="2"/>
        </w:numPr>
        <w:suppressAutoHyphens/>
        <w:ind w:left="426" w:hanging="710"/>
        <w:rPr>
          <w:szCs w:val="28"/>
        </w:rPr>
      </w:pPr>
      <w:r w:rsidRPr="003524FA">
        <w:rPr>
          <w:szCs w:val="28"/>
        </w:rPr>
        <w:t xml:space="preserve">Оригинальность </w:t>
      </w:r>
      <w:r>
        <w:rPr>
          <w:szCs w:val="28"/>
        </w:rPr>
        <w:t xml:space="preserve">архитектурных решений, применение современной </w:t>
      </w:r>
      <w:r w:rsidRPr="003524FA">
        <w:rPr>
          <w:szCs w:val="28"/>
        </w:rPr>
        <w:t xml:space="preserve">объемно-планировочной структуры, функциональной организации </w:t>
      </w:r>
      <w:r>
        <w:rPr>
          <w:szCs w:val="28"/>
        </w:rPr>
        <w:t>территории.</w:t>
      </w:r>
    </w:p>
    <w:p w:rsidR="00C274EE" w:rsidRPr="00AE0686" w:rsidRDefault="00C274EE" w:rsidP="00C274EE">
      <w:pPr>
        <w:pStyle w:val="a3"/>
        <w:numPr>
          <w:ilvl w:val="0"/>
          <w:numId w:val="2"/>
        </w:numPr>
        <w:suppressAutoHyphens/>
        <w:ind w:left="426" w:hanging="710"/>
        <w:rPr>
          <w:szCs w:val="28"/>
        </w:rPr>
      </w:pPr>
      <w:r w:rsidRPr="008560E6">
        <w:rPr>
          <w:szCs w:val="28"/>
        </w:rPr>
        <w:t>Широкое использование инноваций в конструктивном решении и инженерном оборудовании данно</w:t>
      </w:r>
      <w:r>
        <w:rPr>
          <w:szCs w:val="28"/>
        </w:rPr>
        <w:t>го</w:t>
      </w:r>
      <w:r w:rsidRPr="008560E6">
        <w:rPr>
          <w:szCs w:val="28"/>
        </w:rPr>
        <w:t xml:space="preserve"> комплекс</w:t>
      </w:r>
      <w:r>
        <w:rPr>
          <w:szCs w:val="28"/>
        </w:rPr>
        <w:t>а</w:t>
      </w:r>
      <w:r w:rsidRPr="008560E6">
        <w:rPr>
          <w:szCs w:val="28"/>
        </w:rPr>
        <w:t>.</w:t>
      </w:r>
    </w:p>
    <w:p w:rsidR="00C274EE" w:rsidRDefault="00C274EE" w:rsidP="00C274EE">
      <w:pPr>
        <w:pStyle w:val="a6"/>
        <w:widowControl w:val="0"/>
        <w:numPr>
          <w:ilvl w:val="0"/>
          <w:numId w:val="3"/>
        </w:numPr>
        <w:suppressAutoHyphens/>
        <w:spacing w:after="0" w:line="240" w:lineRule="auto"/>
        <w:ind w:left="426" w:hanging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B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нормативных </w:t>
      </w:r>
      <w:r w:rsidRPr="00F349B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зданиям;</w:t>
      </w:r>
    </w:p>
    <w:p w:rsidR="00C274EE" w:rsidRPr="00B96838" w:rsidRDefault="00C274EE" w:rsidP="00C274EE">
      <w:pPr>
        <w:pStyle w:val="a3"/>
        <w:numPr>
          <w:ilvl w:val="0"/>
          <w:numId w:val="1"/>
        </w:numPr>
        <w:suppressAutoHyphens/>
        <w:ind w:left="426" w:hanging="710"/>
        <w:rPr>
          <w:color w:val="000000" w:themeColor="text1"/>
          <w:szCs w:val="28"/>
        </w:rPr>
      </w:pPr>
      <w:r w:rsidRPr="00B96838">
        <w:rPr>
          <w:color w:val="000000" w:themeColor="text1"/>
          <w:szCs w:val="28"/>
        </w:rPr>
        <w:t>Удобная организация транспортного и пешеходного движения</w:t>
      </w:r>
      <w:r>
        <w:rPr>
          <w:color w:val="000000" w:themeColor="text1"/>
          <w:szCs w:val="28"/>
        </w:rPr>
        <w:t>. Организация благоустройства территории с учетом подъездов и выездов для эскортов.</w:t>
      </w:r>
    </w:p>
    <w:p w:rsidR="00C274EE" w:rsidRDefault="00C274EE" w:rsidP="00C274EE">
      <w:pPr>
        <w:pStyle w:val="a3"/>
        <w:rPr>
          <w:szCs w:val="28"/>
        </w:rPr>
      </w:pPr>
    </w:p>
    <w:p w:rsidR="00C274EE" w:rsidRDefault="00C274EE" w:rsidP="00C274EE">
      <w:pPr>
        <w:pStyle w:val="a3"/>
        <w:rPr>
          <w:szCs w:val="28"/>
        </w:rPr>
      </w:pPr>
    </w:p>
    <w:p w:rsidR="00C274EE" w:rsidRPr="00C57E7F" w:rsidRDefault="00C274EE" w:rsidP="00C274EE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C57E7F">
        <w:rPr>
          <w:rFonts w:ascii="Times New Roman" w:hAnsi="Times New Roman"/>
          <w:b/>
          <w:i/>
          <w:sz w:val="28"/>
          <w:szCs w:val="28"/>
        </w:rPr>
        <w:lastRenderedPageBreak/>
        <w:t>6. Конкурсное задание</w:t>
      </w:r>
    </w:p>
    <w:p w:rsidR="00C274EE" w:rsidRPr="002A7A13" w:rsidRDefault="00C274EE" w:rsidP="00C27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7A13">
        <w:rPr>
          <w:rFonts w:ascii="Times New Roman" w:hAnsi="Times New Roman"/>
          <w:sz w:val="28"/>
          <w:szCs w:val="28"/>
        </w:rPr>
        <w:t xml:space="preserve">В разработке </w:t>
      </w:r>
      <w:r>
        <w:rPr>
          <w:rFonts w:ascii="Times New Roman" w:hAnsi="Times New Roman"/>
          <w:sz w:val="28"/>
          <w:szCs w:val="28"/>
        </w:rPr>
        <w:t xml:space="preserve">проектных предложений предусмотреть </w:t>
      </w:r>
      <w:r w:rsidRPr="002A7A13">
        <w:rPr>
          <w:rFonts w:ascii="Times New Roman" w:hAnsi="Times New Roman"/>
          <w:sz w:val="28"/>
          <w:szCs w:val="28"/>
        </w:rPr>
        <w:t>основное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A13">
        <w:rPr>
          <w:rFonts w:ascii="Times New Roman" w:hAnsi="Times New Roman"/>
          <w:sz w:val="28"/>
          <w:szCs w:val="28"/>
        </w:rPr>
        <w:t>функциональное зонирование таких</w:t>
      </w:r>
      <w:r>
        <w:rPr>
          <w:rFonts w:ascii="Times New Roman" w:hAnsi="Times New Roman"/>
          <w:sz w:val="28"/>
          <w:szCs w:val="28"/>
        </w:rPr>
        <w:t xml:space="preserve"> территории, </w:t>
      </w:r>
      <w:r w:rsidRPr="002A7A13">
        <w:rPr>
          <w:rFonts w:ascii="Times New Roman" w:hAnsi="Times New Roman"/>
          <w:sz w:val="28"/>
          <w:szCs w:val="28"/>
        </w:rPr>
        <w:t>как:</w:t>
      </w:r>
    </w:p>
    <w:p w:rsidR="00C274EE" w:rsidRPr="002A7A13" w:rsidRDefault="00C274EE" w:rsidP="00C274EE">
      <w:pPr>
        <w:pStyle w:val="a6"/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2A7A13">
        <w:rPr>
          <w:rFonts w:ascii="Times New Roman" w:hAnsi="Times New Roman"/>
          <w:sz w:val="28"/>
          <w:szCs w:val="28"/>
        </w:rPr>
        <w:t>дминистративно</w:t>
      </w:r>
      <w:r>
        <w:rPr>
          <w:rFonts w:ascii="Times New Roman" w:hAnsi="Times New Roman"/>
          <w:sz w:val="28"/>
          <w:szCs w:val="28"/>
        </w:rPr>
        <w:t>-</w:t>
      </w:r>
      <w:r w:rsidRPr="002A7A13">
        <w:rPr>
          <w:rFonts w:ascii="Times New Roman" w:hAnsi="Times New Roman"/>
          <w:sz w:val="28"/>
          <w:szCs w:val="28"/>
        </w:rPr>
        <w:t>деловая зона</w:t>
      </w:r>
      <w:r>
        <w:rPr>
          <w:rFonts w:ascii="Times New Roman" w:hAnsi="Times New Roman"/>
          <w:sz w:val="28"/>
          <w:szCs w:val="28"/>
        </w:rPr>
        <w:t>;</w:t>
      </w:r>
      <w:r w:rsidRPr="002A7A13">
        <w:rPr>
          <w:rFonts w:ascii="Times New Roman" w:hAnsi="Times New Roman"/>
          <w:sz w:val="28"/>
          <w:szCs w:val="28"/>
        </w:rPr>
        <w:t xml:space="preserve"> </w:t>
      </w:r>
    </w:p>
    <w:p w:rsidR="00C274EE" w:rsidRPr="002A7A13" w:rsidRDefault="00C274EE" w:rsidP="00C274EE">
      <w:pPr>
        <w:pStyle w:val="a6"/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коммунально-х</w:t>
      </w:r>
      <w:r w:rsidRPr="002A7A13">
        <w:rPr>
          <w:rFonts w:ascii="Times New Roman" w:hAnsi="Times New Roman"/>
          <w:sz w:val="28"/>
          <w:szCs w:val="28"/>
        </w:rPr>
        <w:t>озяйственная зона</w:t>
      </w:r>
      <w:r>
        <w:rPr>
          <w:rFonts w:ascii="Times New Roman" w:hAnsi="Times New Roman"/>
          <w:sz w:val="28"/>
          <w:szCs w:val="28"/>
        </w:rPr>
        <w:t>;</w:t>
      </w:r>
    </w:p>
    <w:p w:rsidR="00C274EE" w:rsidRPr="002A7A13" w:rsidRDefault="00C274EE" w:rsidP="00C274EE">
      <w:pPr>
        <w:pStyle w:val="a6"/>
        <w:numPr>
          <w:ilvl w:val="0"/>
          <w:numId w:val="9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2A7A13">
        <w:rPr>
          <w:rFonts w:ascii="Times New Roman" w:hAnsi="Times New Roman"/>
          <w:sz w:val="28"/>
          <w:szCs w:val="28"/>
        </w:rPr>
        <w:t>ультурно-парковая и спортивные зоны</w:t>
      </w:r>
    </w:p>
    <w:p w:rsidR="00C274EE" w:rsidRPr="002A7A13" w:rsidRDefault="00C274EE" w:rsidP="00C274E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7A13">
        <w:rPr>
          <w:rFonts w:ascii="Times New Roman" w:hAnsi="Times New Roman"/>
          <w:sz w:val="28"/>
          <w:szCs w:val="28"/>
        </w:rPr>
        <w:t xml:space="preserve">Существующий коридор для инженерных сетей шириной </w:t>
      </w:r>
      <w:smartTag w:uri="urn:schemas-microsoft-com:office:smarttags" w:element="metricconverter">
        <w:smartTagPr>
          <w:attr w:name="ProductID" w:val="120 м"/>
        </w:smartTagPr>
        <w:r w:rsidRPr="002A7A13">
          <w:rPr>
            <w:rFonts w:ascii="Times New Roman" w:hAnsi="Times New Roman"/>
            <w:sz w:val="28"/>
            <w:szCs w:val="28"/>
          </w:rPr>
          <w:t>120 м</w:t>
        </w:r>
        <w:r>
          <w:rPr>
            <w:rFonts w:ascii="Times New Roman" w:hAnsi="Times New Roman"/>
            <w:sz w:val="28"/>
            <w:szCs w:val="28"/>
          </w:rPr>
          <w:t>,</w:t>
        </w:r>
      </w:smartTag>
      <w:r w:rsidRPr="002A7A13">
        <w:rPr>
          <w:rFonts w:ascii="Times New Roman" w:hAnsi="Times New Roman"/>
          <w:sz w:val="28"/>
          <w:szCs w:val="28"/>
        </w:rPr>
        <w:t xml:space="preserve"> предусмотренный в ПДП Южной части зоны г. Бишкек</w:t>
      </w:r>
      <w:r>
        <w:rPr>
          <w:rFonts w:ascii="Times New Roman" w:hAnsi="Times New Roman"/>
          <w:sz w:val="28"/>
          <w:szCs w:val="28"/>
        </w:rPr>
        <w:t>,</w:t>
      </w:r>
      <w:r w:rsidRPr="002A7A13">
        <w:rPr>
          <w:rFonts w:ascii="Times New Roman" w:hAnsi="Times New Roman"/>
          <w:sz w:val="28"/>
          <w:szCs w:val="28"/>
        </w:rPr>
        <w:t xml:space="preserve"> предлагается организо</w:t>
      </w:r>
      <w:r>
        <w:rPr>
          <w:rFonts w:ascii="Times New Roman" w:hAnsi="Times New Roman"/>
          <w:sz w:val="28"/>
          <w:szCs w:val="28"/>
        </w:rPr>
        <w:t>вать как парково-этнографическую зону</w:t>
      </w:r>
      <w:r w:rsidRPr="002A7A13">
        <w:rPr>
          <w:rFonts w:ascii="Times New Roman" w:hAnsi="Times New Roman"/>
          <w:sz w:val="28"/>
          <w:szCs w:val="28"/>
        </w:rPr>
        <w:t xml:space="preserve"> данного комплекса.</w:t>
      </w:r>
    </w:p>
    <w:p w:rsidR="00C274EE" w:rsidRPr="00DB6FA9" w:rsidRDefault="00C274EE" w:rsidP="00C274E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6E8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необходимо предусмотреть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на данной территории 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 министерств с количеством работников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3612; 2 государственных комитет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количеством работников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304; 9 государственных агентств с количеством работников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1337; 9 государственных служб с количеством работников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proofErr w:type="gramStart"/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899;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 фондов и инспекций с количеством работников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646, консультантов и привлеченных специалистов в министерства и ведомства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589. Итого количество служащих 7 387. </w:t>
      </w:r>
    </w:p>
    <w:p w:rsidR="00C274EE" w:rsidRDefault="00C274EE" w:rsidP="00C274E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помещений должна составлять не менее 100 000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Список министерств и ведомств, с ориентировочными расчетами по потребностям в площадях и их распределения, </w:t>
      </w:r>
      <w:r w:rsidRPr="00C274EE">
        <w:rPr>
          <w:rFonts w:ascii="Times New Roman" w:eastAsia="Times New Roman" w:hAnsi="Times New Roman"/>
          <w:sz w:val="28"/>
          <w:szCs w:val="28"/>
          <w:lang w:eastAsia="ru-RU"/>
        </w:rPr>
        <w:t>отражены в приложении №1.</w:t>
      </w:r>
    </w:p>
    <w:p w:rsidR="00C274EE" w:rsidRDefault="00C274EE" w:rsidP="00C274E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F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разработке эскизного проекта необходимо обязательное размещение залов заседаний разной вместимости.</w:t>
      </w:r>
    </w:p>
    <w:p w:rsidR="00C274EE" w:rsidRDefault="00C274EE" w:rsidP="00C274EE">
      <w:pPr>
        <w:pStyle w:val="a3"/>
        <w:ind w:firstLine="708"/>
        <w:rPr>
          <w:b/>
          <w:szCs w:val="28"/>
        </w:rPr>
      </w:pPr>
    </w:p>
    <w:p w:rsidR="00C274EE" w:rsidRPr="00C20564" w:rsidRDefault="00C274EE" w:rsidP="00C274EE">
      <w:pPr>
        <w:pStyle w:val="a3"/>
        <w:ind w:firstLine="708"/>
        <w:rPr>
          <w:b/>
          <w:i/>
          <w:szCs w:val="28"/>
        </w:rPr>
      </w:pPr>
      <w:r w:rsidRPr="00C20564">
        <w:rPr>
          <w:b/>
          <w:i/>
          <w:szCs w:val="28"/>
        </w:rPr>
        <w:t>7. Материалы, предоставляемые участникам конкурса</w:t>
      </w:r>
    </w:p>
    <w:p w:rsidR="00C274EE" w:rsidRPr="00C03987" w:rsidRDefault="00C274EE" w:rsidP="00C274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987">
        <w:rPr>
          <w:rFonts w:ascii="Times New Roman" w:eastAsia="Times New Roman" w:hAnsi="Times New Roman"/>
          <w:sz w:val="28"/>
          <w:szCs w:val="28"/>
          <w:lang w:eastAsia="ru-RU"/>
        </w:rPr>
        <w:t>Все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0398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ставленные печатные материалы и электронные файлы могут быть использованы только в рамках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данного к</w:t>
      </w:r>
      <w:r w:rsidRPr="00C03987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C274EE" w:rsidRPr="0067362F" w:rsidRDefault="00C274EE" w:rsidP="00C274EE">
      <w:pPr>
        <w:pStyle w:val="a3"/>
        <w:ind w:firstLine="708"/>
        <w:rPr>
          <w:szCs w:val="28"/>
        </w:rPr>
      </w:pPr>
      <w:r w:rsidRPr="0067362F">
        <w:rPr>
          <w:szCs w:val="28"/>
        </w:rPr>
        <w:t xml:space="preserve">Для участников конкурса будут предоставлены следующие материалы в цифровом варианте: </w:t>
      </w:r>
    </w:p>
    <w:p w:rsidR="00C274EE" w:rsidRDefault="00C274EE" w:rsidP="00C274EE">
      <w:pPr>
        <w:pStyle w:val="a3"/>
        <w:numPr>
          <w:ilvl w:val="0"/>
          <w:numId w:val="4"/>
        </w:numPr>
        <w:suppressAutoHyphens/>
        <w:rPr>
          <w:szCs w:val="28"/>
        </w:rPr>
      </w:pPr>
      <w:r w:rsidRPr="0067362F">
        <w:rPr>
          <w:szCs w:val="28"/>
        </w:rPr>
        <w:t>Ситуационная схема;</w:t>
      </w:r>
    </w:p>
    <w:p w:rsidR="00C274EE" w:rsidRPr="008147DE" w:rsidRDefault="00C274EE" w:rsidP="00C274EE">
      <w:pPr>
        <w:pStyle w:val="a3"/>
        <w:numPr>
          <w:ilvl w:val="0"/>
          <w:numId w:val="4"/>
        </w:numPr>
        <w:suppressAutoHyphens/>
        <w:rPr>
          <w:szCs w:val="28"/>
        </w:rPr>
      </w:pPr>
      <w:proofErr w:type="spellStart"/>
      <w:r>
        <w:rPr>
          <w:szCs w:val="28"/>
        </w:rPr>
        <w:t>Топосъемка</w:t>
      </w:r>
      <w:proofErr w:type="spellEnd"/>
      <w:r>
        <w:rPr>
          <w:szCs w:val="28"/>
        </w:rPr>
        <w:t xml:space="preserve"> в масштабе М 1:500 с "красными линиями"</w:t>
      </w:r>
      <w:r w:rsidRPr="0067362F">
        <w:rPr>
          <w:szCs w:val="28"/>
        </w:rPr>
        <w:t>;</w:t>
      </w:r>
    </w:p>
    <w:p w:rsidR="00C274EE" w:rsidRDefault="00C274EE" w:rsidP="00C274EE">
      <w:pPr>
        <w:pStyle w:val="a3"/>
        <w:numPr>
          <w:ilvl w:val="0"/>
          <w:numId w:val="4"/>
        </w:numPr>
        <w:suppressAutoHyphens/>
        <w:rPr>
          <w:szCs w:val="28"/>
        </w:rPr>
      </w:pPr>
      <w:r w:rsidRPr="0067362F">
        <w:rPr>
          <w:szCs w:val="28"/>
        </w:rPr>
        <w:t xml:space="preserve">Опорный план </w:t>
      </w:r>
      <w:r>
        <w:rPr>
          <w:szCs w:val="28"/>
        </w:rPr>
        <w:t xml:space="preserve">в масштабе </w:t>
      </w:r>
      <w:r w:rsidRPr="0067362F">
        <w:rPr>
          <w:szCs w:val="28"/>
        </w:rPr>
        <w:t>М 1</w:t>
      </w:r>
      <w:r>
        <w:rPr>
          <w:szCs w:val="28"/>
        </w:rPr>
        <w:t xml:space="preserve">:500 </w:t>
      </w:r>
      <w:r w:rsidRPr="00093267">
        <w:rPr>
          <w:szCs w:val="28"/>
        </w:rPr>
        <w:t>с границами участка</w:t>
      </w:r>
      <w:r>
        <w:rPr>
          <w:szCs w:val="28"/>
        </w:rPr>
        <w:t>;</w:t>
      </w:r>
    </w:p>
    <w:p w:rsidR="00C274EE" w:rsidRDefault="00C274EE" w:rsidP="00C274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074">
        <w:rPr>
          <w:rFonts w:ascii="Times New Roman" w:eastAsia="Times New Roman" w:hAnsi="Times New Roman"/>
          <w:sz w:val="28"/>
          <w:szCs w:val="28"/>
          <w:lang w:eastAsia="ru-RU"/>
        </w:rPr>
        <w:t>Космическая съемка;</w:t>
      </w:r>
    </w:p>
    <w:p w:rsidR="00C274EE" w:rsidRPr="00F875BE" w:rsidRDefault="00C274EE" w:rsidP="00C274E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75BE">
        <w:rPr>
          <w:rFonts w:ascii="Times New Roman" w:eastAsia="Times New Roman" w:hAnsi="Times New Roman"/>
          <w:sz w:val="28"/>
          <w:szCs w:val="28"/>
          <w:lang w:eastAsia="ru-RU"/>
        </w:rPr>
        <w:t>Выкопировка</w:t>
      </w:r>
      <w:proofErr w:type="spellEnd"/>
      <w:r w:rsidRPr="00F875B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проекта застройки квартала М1:1000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74EE" w:rsidRPr="003524FA" w:rsidRDefault="00C274EE" w:rsidP="00C274EE">
      <w:pPr>
        <w:pStyle w:val="a3"/>
        <w:numPr>
          <w:ilvl w:val="0"/>
          <w:numId w:val="8"/>
        </w:numPr>
        <w:tabs>
          <w:tab w:val="left" w:pos="142"/>
        </w:tabs>
        <w:suppressAutoHyphens/>
        <w:ind w:left="0" w:firstLine="426"/>
        <w:rPr>
          <w:szCs w:val="28"/>
        </w:rPr>
      </w:pPr>
      <w:r w:rsidRPr="0067362F">
        <w:rPr>
          <w:szCs w:val="28"/>
        </w:rPr>
        <w:t xml:space="preserve">Программа </w:t>
      </w:r>
      <w:r>
        <w:rPr>
          <w:szCs w:val="28"/>
        </w:rPr>
        <w:t xml:space="preserve">и </w:t>
      </w:r>
      <w:r w:rsidRPr="0067362F">
        <w:rPr>
          <w:szCs w:val="28"/>
        </w:rPr>
        <w:t>услови</w:t>
      </w:r>
      <w:r>
        <w:rPr>
          <w:szCs w:val="28"/>
        </w:rPr>
        <w:t>я</w:t>
      </w:r>
      <w:r w:rsidRPr="0067362F">
        <w:rPr>
          <w:szCs w:val="28"/>
        </w:rPr>
        <w:t xml:space="preserve"> конкурса</w:t>
      </w:r>
      <w:r>
        <w:rPr>
          <w:szCs w:val="28"/>
        </w:rPr>
        <w:t xml:space="preserve"> с Приложением №1</w:t>
      </w:r>
    </w:p>
    <w:p w:rsidR="00C274EE" w:rsidRPr="003524FA" w:rsidRDefault="00C274EE" w:rsidP="00C274EE">
      <w:pPr>
        <w:pStyle w:val="2"/>
        <w:ind w:left="360"/>
        <w:rPr>
          <w:rFonts w:eastAsia="Calibri"/>
          <w:b/>
          <w:i/>
          <w:szCs w:val="28"/>
          <w:lang w:eastAsia="en-US"/>
        </w:rPr>
      </w:pPr>
    </w:p>
    <w:p w:rsidR="00C274EE" w:rsidRPr="00C20564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bookmarkStart w:id="2" w:name="_Toc385853855"/>
      <w:bookmarkStart w:id="3" w:name="_Toc379535741"/>
      <w:bookmarkStart w:id="4" w:name="_Toc384391136"/>
      <w:r w:rsidRPr="00C20564">
        <w:rPr>
          <w:rFonts w:ascii="Times New Roman" w:hAnsi="Times New Roman"/>
          <w:b/>
          <w:i/>
          <w:sz w:val="28"/>
          <w:szCs w:val="28"/>
        </w:rPr>
        <w:t>8. Состав представляемых на конкурс материалов</w:t>
      </w:r>
    </w:p>
    <w:p w:rsidR="00C274EE" w:rsidRPr="00556E8F" w:rsidRDefault="00C274EE" w:rsidP="00C274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Для участия в конкурсе необходимо представить:</w:t>
      </w:r>
    </w:p>
    <w:p w:rsidR="00C274EE" w:rsidRPr="00DB6FA9" w:rsidRDefault="00C274EE" w:rsidP="00C274E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- генеральный план проектируе</w:t>
      </w:r>
      <w:r>
        <w:rPr>
          <w:rFonts w:ascii="Times New Roman" w:hAnsi="Times New Roman"/>
          <w:sz w:val="28"/>
          <w:szCs w:val="28"/>
        </w:rPr>
        <w:t xml:space="preserve">мого объекта в масштабе М 1:500 </w:t>
      </w:r>
      <w:r w:rsidRPr="00DB6FA9">
        <w:rPr>
          <w:rFonts w:ascii="Times New Roman" w:hAnsi="Times New Roman"/>
          <w:color w:val="000000" w:themeColor="text1"/>
          <w:sz w:val="28"/>
          <w:szCs w:val="28"/>
        </w:rPr>
        <w:t xml:space="preserve">или М 1:1000; </w:t>
      </w:r>
    </w:p>
    <w:p w:rsidR="00C274EE" w:rsidRPr="00556E8F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планы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(в произвольном масштабе) </w:t>
      </w:r>
      <w:r w:rsidRPr="00556E8F">
        <w:rPr>
          <w:rFonts w:ascii="Times New Roman" w:hAnsi="Times New Roman"/>
          <w:sz w:val="28"/>
          <w:szCs w:val="28"/>
        </w:rPr>
        <w:t>с цветовым обозначением функциональных зон и экспликацией помещений;</w:t>
      </w:r>
    </w:p>
    <w:p w:rsidR="00C274EE" w:rsidRPr="00556E8F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3"/>
          <w:szCs w:val="23"/>
        </w:rPr>
        <w:t xml:space="preserve">- </w:t>
      </w:r>
      <w:r w:rsidRPr="00556E8F">
        <w:rPr>
          <w:rFonts w:ascii="Times New Roman" w:hAnsi="Times New Roman"/>
          <w:sz w:val="28"/>
          <w:szCs w:val="28"/>
        </w:rPr>
        <w:t xml:space="preserve">разрезы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(в произвольном масштабе) </w:t>
      </w:r>
      <w:r w:rsidRPr="00556E8F">
        <w:rPr>
          <w:rFonts w:ascii="Times New Roman" w:hAnsi="Times New Roman"/>
          <w:sz w:val="28"/>
          <w:szCs w:val="28"/>
        </w:rPr>
        <w:t>с цветовым обозначением функциональных зон, высотными отметками и размерами в осях;</w:t>
      </w:r>
    </w:p>
    <w:p w:rsidR="00C274EE" w:rsidRPr="00556E8F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>-</w:t>
      </w:r>
      <w:r w:rsidRPr="00556E8F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-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схема организации движения транспорта и пешеходов (в произвольном масштабе)</w:t>
      </w:r>
      <w:r w:rsidRPr="00556E8F">
        <w:rPr>
          <w:rFonts w:ascii="Times New Roman" w:hAnsi="Times New Roman"/>
          <w:sz w:val="28"/>
          <w:szCs w:val="28"/>
        </w:rPr>
        <w:t xml:space="preserve">, </w:t>
      </w:r>
    </w:p>
    <w:p w:rsidR="00C274EE" w:rsidRPr="00556E8F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lastRenderedPageBreak/>
        <w:t xml:space="preserve">- схема функционального зонирования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 произвольном масштабе)</w:t>
      </w:r>
      <w:r w:rsidRPr="00556E8F">
        <w:rPr>
          <w:rFonts w:ascii="Times New Roman" w:hAnsi="Times New Roman"/>
          <w:sz w:val="28"/>
          <w:szCs w:val="28"/>
        </w:rPr>
        <w:t>;</w:t>
      </w:r>
    </w:p>
    <w:p w:rsidR="00C274EE" w:rsidRPr="00556E8F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схема благоустройства и озеленения </w:t>
      </w:r>
      <w:r w:rsidRPr="00556E8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(в произвольном масштабе)</w:t>
      </w:r>
      <w:r w:rsidRPr="00556E8F">
        <w:rPr>
          <w:rFonts w:ascii="Times New Roman" w:hAnsi="Times New Roman"/>
          <w:sz w:val="28"/>
          <w:szCs w:val="28"/>
        </w:rPr>
        <w:t>;</w:t>
      </w:r>
    </w:p>
    <w:p w:rsidR="00C274EE" w:rsidRPr="00DB6FA9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пояснительная записка, раскрывающая содержание проекта не более 2-х  листов (формат А4, подается отдельно от общей графической компоновки) и </w:t>
      </w:r>
      <w:r w:rsidRPr="00556E8F">
        <w:rPr>
          <w:rFonts w:ascii="Times New Roman" w:hAnsi="Times New Roman"/>
          <w:sz w:val="28"/>
          <w:szCs w:val="28"/>
        </w:rPr>
        <w:t>технико-экономические показатели в виде таблицы</w:t>
      </w:r>
      <w:r>
        <w:rPr>
          <w:rFonts w:ascii="Times New Roman" w:hAnsi="Times New Roman"/>
          <w:sz w:val="28"/>
          <w:szCs w:val="28"/>
        </w:rPr>
        <w:t xml:space="preserve"> (разместить на общей графической компоновке)</w:t>
      </w:r>
      <w:r w:rsidRPr="00556E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</w:t>
      </w:r>
      <w:r w:rsidRPr="00556E8F">
        <w:rPr>
          <w:rFonts w:ascii="Times New Roman" w:hAnsi="Times New Roman"/>
          <w:sz w:val="28"/>
          <w:szCs w:val="28"/>
        </w:rPr>
        <w:t xml:space="preserve">необходимо указать следующие показатели: площадь застройки, общая площадь (в том числе подземная и надземная), общая площадь и количество помещений (по типам, функциям), этажность, максимальная отметка, количество </w:t>
      </w:r>
      <w:proofErr w:type="spellStart"/>
      <w:r w:rsidRPr="00556E8F"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556E8F">
        <w:rPr>
          <w:rFonts w:ascii="Times New Roman" w:hAnsi="Times New Roman"/>
          <w:sz w:val="28"/>
          <w:szCs w:val="28"/>
        </w:rPr>
        <w:t>мест (в том числе, на открытой и крытой парковках);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74EE" w:rsidRPr="00556E8F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дополнительные материалы на усмотрение авторов: </w:t>
      </w:r>
      <w:r>
        <w:rPr>
          <w:rFonts w:ascii="Times New Roman" w:hAnsi="Times New Roman"/>
          <w:sz w:val="28"/>
          <w:szCs w:val="28"/>
        </w:rPr>
        <w:t xml:space="preserve">макет, </w:t>
      </w:r>
      <w:r w:rsidRPr="00556E8F">
        <w:rPr>
          <w:rFonts w:ascii="Times New Roman" w:hAnsi="Times New Roman"/>
          <w:sz w:val="28"/>
          <w:szCs w:val="28"/>
        </w:rPr>
        <w:t>3</w:t>
      </w:r>
      <w:r w:rsidRPr="00556E8F">
        <w:rPr>
          <w:rFonts w:ascii="Times New Roman" w:hAnsi="Times New Roman"/>
          <w:sz w:val="28"/>
          <w:szCs w:val="28"/>
          <w:lang w:val="en-US"/>
        </w:rPr>
        <w:t>D</w:t>
      </w:r>
      <w:r w:rsidRPr="00556E8F">
        <w:rPr>
          <w:rFonts w:ascii="Times New Roman" w:hAnsi="Times New Roman"/>
          <w:sz w:val="28"/>
          <w:szCs w:val="28"/>
        </w:rPr>
        <w:t xml:space="preserve"> - визуализация, фрагменты, фотографии макета, фотографии представляемого объекта и др.;</w:t>
      </w:r>
    </w:p>
    <w:p w:rsidR="00C274EE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- все графические материалы необходимо разместить на листах наклеенных на </w:t>
      </w:r>
      <w:proofErr w:type="spellStart"/>
      <w:r w:rsidRPr="00556E8F">
        <w:rPr>
          <w:rFonts w:ascii="Times New Roman" w:hAnsi="Times New Roman"/>
          <w:sz w:val="28"/>
          <w:szCs w:val="28"/>
        </w:rPr>
        <w:t>форекс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556E8F">
        <w:rPr>
          <w:rFonts w:ascii="Times New Roman" w:hAnsi="Times New Roman"/>
          <w:sz w:val="28"/>
          <w:szCs w:val="28"/>
        </w:rPr>
        <w:t xml:space="preserve"> толщ.10мм размер </w:t>
      </w:r>
      <w:r w:rsidRPr="00824F61">
        <w:rPr>
          <w:rFonts w:ascii="Times New Roman" w:hAnsi="Times New Roman"/>
          <w:color w:val="000000" w:themeColor="text1"/>
          <w:sz w:val="28"/>
          <w:szCs w:val="28"/>
        </w:rPr>
        <w:t>1200х1200мм,</w:t>
      </w:r>
      <w:r w:rsidRPr="00451B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6E8F">
        <w:rPr>
          <w:rFonts w:ascii="Times New Roman" w:hAnsi="Times New Roman"/>
          <w:sz w:val="28"/>
          <w:szCs w:val="28"/>
        </w:rPr>
        <w:t xml:space="preserve">количество листов </w:t>
      </w:r>
      <w:r>
        <w:rPr>
          <w:rFonts w:ascii="Times New Roman" w:hAnsi="Times New Roman"/>
          <w:sz w:val="28"/>
          <w:szCs w:val="28"/>
        </w:rPr>
        <w:t>– 3 (не допускается увеличивать или уменьшать количество листов</w:t>
      </w:r>
      <w:proofErr w:type="gramStart"/>
      <w:r>
        <w:rPr>
          <w:rFonts w:ascii="Times New Roman" w:hAnsi="Times New Roman"/>
          <w:sz w:val="28"/>
          <w:szCs w:val="28"/>
        </w:rPr>
        <w:t>) .</w:t>
      </w:r>
      <w:proofErr w:type="gramEnd"/>
    </w:p>
    <w:p w:rsidR="00C274EE" w:rsidRDefault="00C274EE" w:rsidP="00C274EE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274EE" w:rsidRPr="00C20564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20564">
        <w:rPr>
          <w:rFonts w:ascii="Times New Roman" w:hAnsi="Times New Roman"/>
          <w:b/>
          <w:i/>
          <w:sz w:val="28"/>
          <w:szCs w:val="28"/>
        </w:rPr>
        <w:t>9. Анонимность</w:t>
      </w:r>
    </w:p>
    <w:p w:rsidR="00C274EE" w:rsidRPr="00556E8F" w:rsidRDefault="00C274EE" w:rsidP="00C274EE">
      <w:pPr>
        <w:pStyle w:val="a3"/>
        <w:ind w:firstLine="708"/>
        <w:rPr>
          <w:szCs w:val="28"/>
        </w:rPr>
      </w:pPr>
      <w:r w:rsidRPr="00556E8F">
        <w:rPr>
          <w:szCs w:val="28"/>
        </w:rPr>
        <w:t xml:space="preserve">В целях анонимности авторов, проекты представляются под девизами (четырехзначный набор цифр), размещенными в правом верхнем углу всех материалов, представляемых на конкурс. К материалам конкурса должны прилагаться конверты под девизом, содержащие информацию об авторе или авторском коллективе (Ф.И.О. авторов, если проект выполнен группой необходимо первым </w:t>
      </w:r>
      <w:r>
        <w:rPr>
          <w:szCs w:val="28"/>
        </w:rPr>
        <w:t>указать</w:t>
      </w:r>
      <w:r w:rsidRPr="00556E8F">
        <w:rPr>
          <w:szCs w:val="28"/>
        </w:rPr>
        <w:t xml:space="preserve"> лидера, его телефоны и </w:t>
      </w:r>
      <w:r w:rsidRPr="00556E8F">
        <w:rPr>
          <w:szCs w:val="28"/>
          <w:lang w:val="en-US"/>
        </w:rPr>
        <w:t>e</w:t>
      </w:r>
      <w:r w:rsidRPr="00556E8F">
        <w:rPr>
          <w:szCs w:val="28"/>
        </w:rPr>
        <w:t>-</w:t>
      </w:r>
      <w:r w:rsidRPr="00556E8F">
        <w:rPr>
          <w:szCs w:val="28"/>
          <w:lang w:val="en-US"/>
        </w:rPr>
        <w:t>mail</w:t>
      </w:r>
      <w:r>
        <w:rPr>
          <w:szCs w:val="28"/>
        </w:rPr>
        <w:t xml:space="preserve">, </w:t>
      </w:r>
      <w:r w:rsidRPr="00824F61">
        <w:rPr>
          <w:color w:val="000000" w:themeColor="text1"/>
          <w:szCs w:val="28"/>
        </w:rPr>
        <w:t xml:space="preserve">номера сертификатов конкурсантов и лицензию проектной организации), а </w:t>
      </w:r>
      <w:r w:rsidRPr="00556E8F">
        <w:rPr>
          <w:szCs w:val="28"/>
        </w:rPr>
        <w:t xml:space="preserve">также электронная версия проекта на </w:t>
      </w:r>
      <w:r w:rsidRPr="00556E8F">
        <w:rPr>
          <w:szCs w:val="28"/>
          <w:lang w:val="en-US"/>
        </w:rPr>
        <w:t>CD</w:t>
      </w:r>
      <w:r w:rsidRPr="00556E8F">
        <w:rPr>
          <w:szCs w:val="28"/>
        </w:rPr>
        <w:t xml:space="preserve"> диске в формате </w:t>
      </w:r>
      <w:r w:rsidRPr="00556E8F">
        <w:rPr>
          <w:szCs w:val="28"/>
          <w:lang w:val="en-US"/>
        </w:rPr>
        <w:t>JPG</w:t>
      </w:r>
      <w:r w:rsidRPr="00556E8F">
        <w:rPr>
          <w:szCs w:val="28"/>
        </w:rPr>
        <w:t xml:space="preserve"> (реальный размер, 200 </w:t>
      </w:r>
      <w:r w:rsidRPr="00556E8F">
        <w:rPr>
          <w:szCs w:val="28"/>
          <w:lang w:val="en-US"/>
        </w:rPr>
        <w:t>dpi</w:t>
      </w:r>
      <w:r w:rsidRPr="00556E8F">
        <w:rPr>
          <w:szCs w:val="28"/>
        </w:rPr>
        <w:t xml:space="preserve">). </w:t>
      </w:r>
    </w:p>
    <w:p w:rsidR="00C274EE" w:rsidRDefault="00C274EE" w:rsidP="00C274EE">
      <w:pPr>
        <w:pStyle w:val="2"/>
        <w:ind w:firstLine="360"/>
        <w:rPr>
          <w:szCs w:val="28"/>
        </w:rPr>
      </w:pPr>
    </w:p>
    <w:p w:rsidR="00C274EE" w:rsidRPr="00C20564" w:rsidRDefault="00C274EE" w:rsidP="00C274EE">
      <w:pPr>
        <w:pStyle w:val="2"/>
        <w:ind w:firstLine="708"/>
        <w:rPr>
          <w:b/>
          <w:i/>
          <w:szCs w:val="28"/>
        </w:rPr>
      </w:pPr>
      <w:r w:rsidRPr="00C20564">
        <w:rPr>
          <w:b/>
          <w:i/>
          <w:szCs w:val="28"/>
        </w:rPr>
        <w:t>10. Сроки и регламент</w:t>
      </w:r>
    </w:p>
    <w:p w:rsidR="00C274EE" w:rsidRPr="00E2796D" w:rsidRDefault="00C274EE" w:rsidP="00C27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96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конкурса составляют </w:t>
      </w:r>
      <w:r w:rsidR="009C0C5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2056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его объявления.</w:t>
      </w:r>
    </w:p>
    <w:p w:rsidR="00C274EE" w:rsidRPr="00556E8F" w:rsidRDefault="00C274EE" w:rsidP="00C274EE">
      <w:pPr>
        <w:pStyle w:val="a3"/>
        <w:numPr>
          <w:ilvl w:val="0"/>
          <w:numId w:val="6"/>
        </w:numPr>
        <w:tabs>
          <w:tab w:val="left" w:pos="4111"/>
        </w:tabs>
        <w:suppressAutoHyphens/>
        <w:rPr>
          <w:szCs w:val="28"/>
        </w:rPr>
      </w:pPr>
      <w:r w:rsidRPr="00556E8F">
        <w:rPr>
          <w:szCs w:val="28"/>
        </w:rPr>
        <w:t>Дата объявления конкурса</w:t>
      </w:r>
      <w:r w:rsidRPr="00556E8F">
        <w:rPr>
          <w:szCs w:val="28"/>
        </w:rPr>
        <w:tab/>
      </w:r>
      <w:r w:rsidRPr="00556E8F">
        <w:rPr>
          <w:szCs w:val="28"/>
        </w:rPr>
        <w:tab/>
      </w:r>
      <w:r w:rsidRPr="00556E8F">
        <w:rPr>
          <w:szCs w:val="28"/>
        </w:rPr>
        <w:tab/>
      </w:r>
      <w:r>
        <w:rPr>
          <w:szCs w:val="28"/>
        </w:rPr>
        <w:tab/>
      </w:r>
      <w:r w:rsidRPr="009C0C54">
        <w:rPr>
          <w:b/>
          <w:szCs w:val="28"/>
        </w:rPr>
        <w:t>15 июля 2022 года</w:t>
      </w:r>
    </w:p>
    <w:p w:rsidR="00C274EE" w:rsidRPr="009C0C54" w:rsidRDefault="00C274EE" w:rsidP="00C274EE">
      <w:pPr>
        <w:pStyle w:val="a3"/>
        <w:numPr>
          <w:ilvl w:val="0"/>
          <w:numId w:val="6"/>
        </w:numPr>
        <w:tabs>
          <w:tab w:val="left" w:pos="4111"/>
        </w:tabs>
        <w:suppressAutoHyphens/>
        <w:rPr>
          <w:b/>
          <w:szCs w:val="28"/>
        </w:rPr>
      </w:pPr>
      <w:r w:rsidRPr="00556E8F">
        <w:rPr>
          <w:szCs w:val="28"/>
        </w:rPr>
        <w:t>Сдача проектов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C0C54">
        <w:rPr>
          <w:b/>
          <w:szCs w:val="28"/>
        </w:rPr>
        <w:t>14 октября 2022 года</w:t>
      </w:r>
    </w:p>
    <w:p w:rsidR="00C274EE" w:rsidRPr="00E2796D" w:rsidRDefault="00C274EE" w:rsidP="00C274EE">
      <w:pPr>
        <w:pStyle w:val="a3"/>
        <w:numPr>
          <w:ilvl w:val="0"/>
          <w:numId w:val="6"/>
        </w:numPr>
        <w:tabs>
          <w:tab w:val="left" w:pos="4111"/>
        </w:tabs>
        <w:suppressAutoHyphens/>
        <w:rPr>
          <w:szCs w:val="28"/>
        </w:rPr>
      </w:pPr>
      <w:r>
        <w:rPr>
          <w:szCs w:val="28"/>
        </w:rPr>
        <w:t>Работа рецензентов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17, 18, 19 октября </w:t>
      </w:r>
      <w:r w:rsidRPr="00556E8F">
        <w:rPr>
          <w:szCs w:val="28"/>
        </w:rPr>
        <w:t>2022 года</w:t>
      </w:r>
    </w:p>
    <w:p w:rsidR="00C274EE" w:rsidRPr="00556E8F" w:rsidRDefault="00C274EE" w:rsidP="00C274EE">
      <w:pPr>
        <w:pStyle w:val="a3"/>
        <w:numPr>
          <w:ilvl w:val="0"/>
          <w:numId w:val="6"/>
        </w:numPr>
        <w:tabs>
          <w:tab w:val="left" w:pos="4111"/>
        </w:tabs>
        <w:suppressAutoHyphens/>
        <w:rPr>
          <w:szCs w:val="28"/>
        </w:rPr>
      </w:pPr>
      <w:r w:rsidRPr="00556E8F">
        <w:rPr>
          <w:szCs w:val="28"/>
        </w:rPr>
        <w:t xml:space="preserve">Работа жюри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20 октяб</w:t>
      </w:r>
      <w:bookmarkStart w:id="5" w:name="_GoBack"/>
      <w:bookmarkEnd w:id="5"/>
      <w:r>
        <w:rPr>
          <w:szCs w:val="28"/>
        </w:rPr>
        <w:t xml:space="preserve">ря </w:t>
      </w:r>
      <w:r w:rsidRPr="00556E8F">
        <w:rPr>
          <w:szCs w:val="28"/>
        </w:rPr>
        <w:t>2022 года</w:t>
      </w:r>
    </w:p>
    <w:p w:rsidR="00C274EE" w:rsidRDefault="00C274EE" w:rsidP="00C274EE">
      <w:pPr>
        <w:pStyle w:val="a3"/>
        <w:numPr>
          <w:ilvl w:val="0"/>
          <w:numId w:val="6"/>
        </w:numPr>
        <w:tabs>
          <w:tab w:val="left" w:pos="4111"/>
        </w:tabs>
        <w:suppressAutoHyphens/>
        <w:rPr>
          <w:szCs w:val="28"/>
        </w:rPr>
      </w:pPr>
      <w:r w:rsidRPr="00556E8F">
        <w:rPr>
          <w:szCs w:val="28"/>
        </w:rPr>
        <w:t xml:space="preserve">Дата объявления шорт-листа </w:t>
      </w:r>
      <w:r>
        <w:rPr>
          <w:szCs w:val="28"/>
        </w:rPr>
        <w:t xml:space="preserve">и </w:t>
      </w:r>
    </w:p>
    <w:p w:rsidR="00C274EE" w:rsidRPr="00556E8F" w:rsidRDefault="00C274EE" w:rsidP="00C274EE">
      <w:pPr>
        <w:pStyle w:val="a3"/>
        <w:tabs>
          <w:tab w:val="left" w:pos="4111"/>
        </w:tabs>
        <w:suppressAutoHyphens/>
        <w:ind w:left="360"/>
        <w:rPr>
          <w:szCs w:val="28"/>
        </w:rPr>
      </w:pPr>
      <w:r>
        <w:rPr>
          <w:szCs w:val="28"/>
        </w:rPr>
        <w:t xml:space="preserve">     поощрительных премий </w:t>
      </w:r>
      <w:r w:rsidRPr="00556E8F">
        <w:rPr>
          <w:szCs w:val="28"/>
        </w:rPr>
        <w:t>конкурса</w:t>
      </w:r>
      <w:r w:rsidRPr="00556E8F">
        <w:rPr>
          <w:szCs w:val="28"/>
        </w:rPr>
        <w:tab/>
      </w:r>
      <w:r w:rsidRPr="00556E8F">
        <w:rPr>
          <w:szCs w:val="28"/>
        </w:rPr>
        <w:tab/>
      </w:r>
      <w:r>
        <w:rPr>
          <w:szCs w:val="28"/>
        </w:rPr>
        <w:t xml:space="preserve">21 октября </w:t>
      </w:r>
      <w:r w:rsidRPr="00556E8F">
        <w:rPr>
          <w:szCs w:val="28"/>
        </w:rPr>
        <w:t>2022 года</w:t>
      </w:r>
    </w:p>
    <w:p w:rsidR="00C274EE" w:rsidRPr="00556E8F" w:rsidRDefault="00C274EE" w:rsidP="00C274EE">
      <w:pPr>
        <w:pStyle w:val="a3"/>
        <w:rPr>
          <w:szCs w:val="28"/>
        </w:rPr>
      </w:pPr>
    </w:p>
    <w:p w:rsidR="00C274EE" w:rsidRDefault="00C274EE" w:rsidP="00C274EE">
      <w:pPr>
        <w:pStyle w:val="a3"/>
        <w:ind w:firstLine="708"/>
        <w:rPr>
          <w:szCs w:val="28"/>
        </w:rPr>
      </w:pPr>
      <w:r w:rsidRPr="00556E8F">
        <w:rPr>
          <w:szCs w:val="28"/>
          <w:lang w:val="tr-TR"/>
        </w:rPr>
        <w:t>Проекты должны быть представлены не позднее 1</w:t>
      </w:r>
      <w:r w:rsidRPr="00556E8F">
        <w:rPr>
          <w:szCs w:val="28"/>
        </w:rPr>
        <w:t>8</w:t>
      </w:r>
      <w:r w:rsidRPr="00556E8F">
        <w:rPr>
          <w:szCs w:val="28"/>
          <w:lang w:val="tr-TR"/>
        </w:rPr>
        <w:t xml:space="preserve">:00 часов </w:t>
      </w:r>
      <w:r>
        <w:rPr>
          <w:szCs w:val="28"/>
        </w:rPr>
        <w:t xml:space="preserve">14 октября </w:t>
      </w:r>
      <w:r w:rsidRPr="00556E8F">
        <w:rPr>
          <w:szCs w:val="28"/>
        </w:rPr>
        <w:t>2022 года</w:t>
      </w:r>
      <w:r>
        <w:rPr>
          <w:szCs w:val="28"/>
        </w:rPr>
        <w:t xml:space="preserve"> </w:t>
      </w:r>
      <w:r w:rsidRPr="00556E8F">
        <w:rPr>
          <w:szCs w:val="28"/>
        </w:rPr>
        <w:t xml:space="preserve">по адресу: </w:t>
      </w:r>
      <w:r w:rsidRPr="00056DB2">
        <w:rPr>
          <w:szCs w:val="28"/>
        </w:rPr>
        <w:t xml:space="preserve">720001, Кыргызстан, г. Бишкек, ул. </w:t>
      </w:r>
      <w:proofErr w:type="spellStart"/>
      <w:r w:rsidRPr="00056DB2">
        <w:rPr>
          <w:szCs w:val="28"/>
        </w:rPr>
        <w:t>Ч</w:t>
      </w:r>
      <w:r>
        <w:rPr>
          <w:szCs w:val="28"/>
        </w:rPr>
        <w:t>окморова</w:t>
      </w:r>
      <w:proofErr w:type="spellEnd"/>
      <w:r>
        <w:rPr>
          <w:szCs w:val="28"/>
        </w:rPr>
        <w:t>, 185, Государственное у</w:t>
      </w:r>
      <w:r w:rsidRPr="00056DB2">
        <w:rPr>
          <w:szCs w:val="28"/>
        </w:rPr>
        <w:t>чреждение «</w:t>
      </w:r>
      <w:proofErr w:type="spellStart"/>
      <w:r w:rsidRPr="00056DB2">
        <w:rPr>
          <w:szCs w:val="28"/>
        </w:rPr>
        <w:t>Бишкекглавархитектура</w:t>
      </w:r>
      <w:proofErr w:type="spellEnd"/>
      <w:r w:rsidRPr="00056DB2">
        <w:rPr>
          <w:szCs w:val="28"/>
        </w:rPr>
        <w:t>».</w:t>
      </w:r>
    </w:p>
    <w:p w:rsidR="00C274EE" w:rsidRPr="00DB6FA9" w:rsidRDefault="00C274EE" w:rsidP="00C274EE">
      <w:pPr>
        <w:pStyle w:val="a3"/>
        <w:ind w:firstLine="708"/>
        <w:rPr>
          <w:color w:val="000000" w:themeColor="text1"/>
          <w:szCs w:val="28"/>
        </w:rPr>
      </w:pPr>
      <w:r w:rsidRPr="00DB6FA9">
        <w:rPr>
          <w:color w:val="000000" w:themeColor="text1"/>
          <w:szCs w:val="28"/>
        </w:rPr>
        <w:t xml:space="preserve">Приглашенные рецензенты готовят в течение трех дней экспертное заключение и представляют на заседание жюри. </w:t>
      </w:r>
    </w:p>
    <w:p w:rsidR="00C274EE" w:rsidRPr="00556E8F" w:rsidRDefault="00C274EE" w:rsidP="00C274EE">
      <w:pPr>
        <w:pStyle w:val="a3"/>
        <w:ind w:firstLine="708"/>
        <w:rPr>
          <w:szCs w:val="28"/>
        </w:rPr>
      </w:pPr>
      <w:r w:rsidRPr="00556E8F">
        <w:rPr>
          <w:szCs w:val="28"/>
        </w:rPr>
        <w:t>Результаты конкурса будут разме</w:t>
      </w:r>
      <w:r>
        <w:rPr>
          <w:szCs w:val="28"/>
        </w:rPr>
        <w:t>щены на сайтах Государственным у</w:t>
      </w:r>
      <w:r w:rsidRPr="00556E8F">
        <w:rPr>
          <w:szCs w:val="28"/>
        </w:rPr>
        <w:t>чреждением «</w:t>
      </w:r>
      <w:proofErr w:type="spellStart"/>
      <w:r w:rsidRPr="00556E8F">
        <w:rPr>
          <w:szCs w:val="28"/>
        </w:rPr>
        <w:t>Бишкекглавархитектура</w:t>
      </w:r>
      <w:proofErr w:type="spellEnd"/>
      <w:r w:rsidRPr="00556E8F">
        <w:rPr>
          <w:szCs w:val="28"/>
        </w:rPr>
        <w:t xml:space="preserve">» </w:t>
      </w:r>
      <w:r w:rsidRPr="00556E8F">
        <w:rPr>
          <w:color w:val="0070C0"/>
          <w:szCs w:val="28"/>
        </w:rPr>
        <w:t>https://bga.kg</w:t>
      </w:r>
      <w:r w:rsidRPr="00556E8F">
        <w:rPr>
          <w:szCs w:val="28"/>
        </w:rPr>
        <w:t xml:space="preserve">, странице Союза </w:t>
      </w:r>
      <w:r>
        <w:rPr>
          <w:szCs w:val="28"/>
        </w:rPr>
        <w:lastRenderedPageBreak/>
        <w:t>а</w:t>
      </w:r>
      <w:r w:rsidRPr="00556E8F">
        <w:rPr>
          <w:szCs w:val="28"/>
        </w:rPr>
        <w:t xml:space="preserve">рхитекторов </w:t>
      </w:r>
      <w:proofErr w:type="spellStart"/>
      <w:r w:rsidRPr="00556E8F">
        <w:rPr>
          <w:szCs w:val="28"/>
        </w:rPr>
        <w:t>Кыргызской</w:t>
      </w:r>
      <w:proofErr w:type="spellEnd"/>
      <w:r w:rsidRPr="00556E8F">
        <w:rPr>
          <w:szCs w:val="28"/>
        </w:rPr>
        <w:t xml:space="preserve"> Республики на </w:t>
      </w:r>
      <w:proofErr w:type="spellStart"/>
      <w:r w:rsidRPr="00556E8F">
        <w:rPr>
          <w:szCs w:val="28"/>
        </w:rPr>
        <w:t>Фейсбуке</w:t>
      </w:r>
      <w:proofErr w:type="spellEnd"/>
      <w:r w:rsidRPr="00556E8F">
        <w:rPr>
          <w:szCs w:val="28"/>
        </w:rPr>
        <w:t xml:space="preserve"> </w:t>
      </w:r>
      <w:hyperlink r:id="rId5" w:history="1">
        <w:r w:rsidRPr="00556E8F">
          <w:rPr>
            <w:rStyle w:val="a5"/>
            <w:rFonts w:eastAsia="Calibri"/>
            <w:szCs w:val="28"/>
            <w:lang w:val="tr-TR"/>
          </w:rPr>
          <w:t>https://www.facebook.com/uarch.kr/</w:t>
        </w:r>
      </w:hyperlink>
      <w:r w:rsidRPr="00556E8F">
        <w:rPr>
          <w:szCs w:val="28"/>
        </w:rPr>
        <w:t xml:space="preserve">. </w:t>
      </w:r>
    </w:p>
    <w:bookmarkEnd w:id="2"/>
    <w:p w:rsidR="00C274EE" w:rsidRDefault="00C274EE" w:rsidP="00C274EE">
      <w:pPr>
        <w:pStyle w:val="1"/>
        <w:spacing w:before="0" w:line="240" w:lineRule="auto"/>
        <w:ind w:left="708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</w:p>
    <w:p w:rsidR="00C274EE" w:rsidRDefault="00C274EE" w:rsidP="00C274EE">
      <w:pPr>
        <w:pStyle w:val="1"/>
        <w:spacing w:before="0" w:line="240" w:lineRule="auto"/>
        <w:ind w:left="708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C20564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11. Жюри</w:t>
      </w:r>
    </w:p>
    <w:p w:rsidR="00C274EE" w:rsidRPr="00556E8F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>Члены жюри не имеют права принимать участия в конкурсе и консультировать участников.</w:t>
      </w:r>
    </w:p>
    <w:p w:rsidR="00C274EE" w:rsidRPr="00556E8F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>Жюри может проводить свою работу при кворуме не менее 2/3 его членов.</w:t>
      </w:r>
    </w:p>
    <w:p w:rsidR="00C274EE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>Решение жюри принимается простым большинством голосов</w:t>
      </w:r>
      <w:r>
        <w:rPr>
          <w:rFonts w:ascii="Times New Roman" w:hAnsi="Times New Roman"/>
          <w:sz w:val="28"/>
          <w:szCs w:val="28"/>
        </w:rPr>
        <w:t>/баллов</w:t>
      </w:r>
      <w:r w:rsidRPr="00556E8F">
        <w:rPr>
          <w:rFonts w:ascii="Times New Roman" w:hAnsi="Times New Roman"/>
          <w:sz w:val="28"/>
          <w:szCs w:val="28"/>
        </w:rPr>
        <w:t xml:space="preserve"> в порядке, определенном самим жюри. Если на заседании жюри присутствует чётное количество членов и при голосовании получилось равное распределение голосов</w:t>
      </w:r>
      <w:r>
        <w:rPr>
          <w:rFonts w:ascii="Times New Roman" w:hAnsi="Times New Roman"/>
          <w:sz w:val="28"/>
          <w:szCs w:val="28"/>
        </w:rPr>
        <w:t>/баллов</w:t>
      </w:r>
      <w:r w:rsidRPr="00556E8F">
        <w:rPr>
          <w:rFonts w:ascii="Times New Roman" w:hAnsi="Times New Roman"/>
          <w:sz w:val="28"/>
          <w:szCs w:val="28"/>
        </w:rPr>
        <w:t>, то Председатель жюри может подать два голоса. В отсутствии Председателя жюри его обязанности может выполнять любой из заместителей.</w:t>
      </w:r>
    </w:p>
    <w:p w:rsidR="00C274EE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556E8F">
        <w:rPr>
          <w:rFonts w:ascii="Times New Roman" w:hAnsi="Times New Roman"/>
          <w:sz w:val="28"/>
          <w:szCs w:val="28"/>
        </w:rPr>
        <w:t>В случае возникновения вопросов, не оговоренных условиями или иных проблем</w:t>
      </w:r>
      <w:r>
        <w:rPr>
          <w:rFonts w:ascii="Times New Roman" w:hAnsi="Times New Roman"/>
          <w:sz w:val="28"/>
          <w:szCs w:val="28"/>
        </w:rPr>
        <w:t>,</w:t>
      </w:r>
      <w:r w:rsidRPr="00556E8F">
        <w:rPr>
          <w:rFonts w:ascii="Times New Roman" w:hAnsi="Times New Roman"/>
          <w:sz w:val="28"/>
          <w:szCs w:val="28"/>
        </w:rPr>
        <w:t xml:space="preserve"> жюри вправе принять особое решение.</w:t>
      </w:r>
      <w:r>
        <w:rPr>
          <w:rFonts w:ascii="Times New Roman" w:hAnsi="Times New Roman"/>
          <w:sz w:val="28"/>
          <w:szCs w:val="28"/>
        </w:rPr>
        <w:t xml:space="preserve"> Состав жюри согласно приложения №2.</w:t>
      </w:r>
    </w:p>
    <w:bookmarkEnd w:id="3"/>
    <w:bookmarkEnd w:id="4"/>
    <w:p w:rsidR="00C274EE" w:rsidRDefault="00C274EE" w:rsidP="00C274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274EE" w:rsidRPr="00582C29" w:rsidRDefault="00C274EE" w:rsidP="00C274EE">
      <w:pPr>
        <w:pStyle w:val="a6"/>
        <w:numPr>
          <w:ilvl w:val="0"/>
          <w:numId w:val="7"/>
        </w:numPr>
        <w:spacing w:after="0" w:line="240" w:lineRule="auto"/>
        <w:ind w:hanging="26"/>
        <w:jc w:val="both"/>
        <w:rPr>
          <w:rFonts w:ascii="Times New Roman" w:hAnsi="Times New Roman"/>
          <w:b/>
          <w:i/>
          <w:sz w:val="28"/>
          <w:szCs w:val="28"/>
        </w:rPr>
      </w:pPr>
      <w:r w:rsidRPr="00582C29">
        <w:rPr>
          <w:rFonts w:ascii="Times New Roman" w:hAnsi="Times New Roman"/>
          <w:b/>
          <w:i/>
          <w:sz w:val="28"/>
          <w:szCs w:val="28"/>
        </w:rPr>
        <w:t xml:space="preserve"> Подведение итогов</w:t>
      </w:r>
    </w:p>
    <w:p w:rsidR="00C274EE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56E8F">
        <w:rPr>
          <w:rFonts w:ascii="Times New Roman" w:hAnsi="Times New Roman"/>
          <w:b/>
          <w:sz w:val="28"/>
          <w:szCs w:val="28"/>
        </w:rPr>
        <w:t xml:space="preserve"> </w:t>
      </w:r>
      <w:r w:rsidRPr="00556E8F">
        <w:rPr>
          <w:rFonts w:ascii="Times New Roman" w:hAnsi="Times New Roman"/>
          <w:bCs/>
          <w:sz w:val="28"/>
          <w:szCs w:val="28"/>
        </w:rPr>
        <w:t xml:space="preserve">Жюри на своем заседании определяет шорт-лист из трех проектов. Эти проекты представляются заказчику для рассмотрения и окончательного определения Победителя конкурса. </w:t>
      </w:r>
      <w:r w:rsidRPr="009B722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Победителю предоставляется право </w:t>
      </w:r>
      <w:r w:rsidRPr="005D7603">
        <w:rPr>
          <w:rFonts w:ascii="Times New Roman" w:hAnsi="Times New Roman"/>
          <w:bCs/>
          <w:strike/>
          <w:color w:val="000000" w:themeColor="text1"/>
          <w:sz w:val="28"/>
          <w:szCs w:val="28"/>
        </w:rPr>
        <w:t xml:space="preserve">на для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дальнейшей разработки </w:t>
      </w:r>
      <w:r w:rsidRPr="009B7220">
        <w:rPr>
          <w:rFonts w:ascii="Times New Roman" w:hAnsi="Times New Roman"/>
          <w:bCs/>
          <w:color w:val="000000" w:themeColor="text1"/>
          <w:sz w:val="28"/>
          <w:szCs w:val="28"/>
        </w:rPr>
        <w:t>проекта.</w:t>
      </w:r>
    </w:p>
    <w:p w:rsidR="00C274EE" w:rsidRDefault="00C274EE" w:rsidP="00C274E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74EE" w:rsidRDefault="00C274EE" w:rsidP="00C274E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2C29">
        <w:rPr>
          <w:rFonts w:ascii="Times New Roman" w:hAnsi="Times New Roman"/>
          <w:b/>
          <w:i/>
          <w:sz w:val="28"/>
          <w:szCs w:val="28"/>
        </w:rPr>
        <w:t xml:space="preserve"> Премирование</w:t>
      </w:r>
    </w:p>
    <w:p w:rsidR="00C274EE" w:rsidRPr="00DB6FA9" w:rsidRDefault="00C274EE" w:rsidP="00C274E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82C29">
        <w:rPr>
          <w:szCs w:val="28"/>
        </w:rPr>
        <w:t xml:space="preserve"> </w:t>
      </w:r>
      <w:r w:rsidRPr="00582C29">
        <w:rPr>
          <w:color w:val="000000" w:themeColor="text1"/>
          <w:szCs w:val="28"/>
        </w:rPr>
        <w:t xml:space="preserve">- </w:t>
      </w:r>
      <w:r w:rsidRPr="00582C29">
        <w:rPr>
          <w:rFonts w:ascii="Times New Roman" w:hAnsi="Times New Roman"/>
          <w:sz w:val="28"/>
          <w:szCs w:val="28"/>
        </w:rPr>
        <w:t xml:space="preserve">три проекта вошедшие в шорт-лист - по 1 000 000 (один миллион) сомов </w:t>
      </w:r>
      <w:r w:rsidRPr="00DB6FA9">
        <w:rPr>
          <w:rFonts w:ascii="Times New Roman" w:hAnsi="Times New Roman"/>
          <w:color w:val="000000" w:themeColor="text1"/>
          <w:sz w:val="28"/>
          <w:szCs w:val="28"/>
        </w:rPr>
        <w:t xml:space="preserve">каждому проекту; </w:t>
      </w:r>
    </w:p>
    <w:p w:rsidR="00C274EE" w:rsidRDefault="00C274EE" w:rsidP="00C274E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82C29">
        <w:rPr>
          <w:rFonts w:ascii="Times New Roman" w:hAnsi="Times New Roman"/>
          <w:color w:val="000000" w:themeColor="text1"/>
          <w:sz w:val="28"/>
          <w:szCs w:val="28"/>
        </w:rPr>
        <w:t xml:space="preserve"> пять поощрительных премий</w:t>
      </w:r>
      <w:r w:rsidRPr="00582C29">
        <w:rPr>
          <w:rFonts w:ascii="Times New Roman" w:hAnsi="Times New Roman"/>
          <w:sz w:val="28"/>
          <w:szCs w:val="28"/>
        </w:rPr>
        <w:t xml:space="preserve"> – по 360 000 </w:t>
      </w:r>
      <w:r>
        <w:rPr>
          <w:rFonts w:ascii="Times New Roman" w:hAnsi="Times New Roman"/>
          <w:sz w:val="28"/>
          <w:szCs w:val="28"/>
        </w:rPr>
        <w:t>(</w:t>
      </w:r>
      <w:r w:rsidRPr="00582C29">
        <w:rPr>
          <w:rFonts w:ascii="Times New Roman" w:hAnsi="Times New Roman"/>
          <w:sz w:val="28"/>
          <w:szCs w:val="28"/>
        </w:rPr>
        <w:t>триста шестьдесят тысяч</w:t>
      </w:r>
      <w:r>
        <w:rPr>
          <w:rFonts w:ascii="Times New Roman" w:hAnsi="Times New Roman"/>
          <w:sz w:val="28"/>
          <w:szCs w:val="28"/>
        </w:rPr>
        <w:t>) сомов</w:t>
      </w:r>
      <w:r w:rsidRPr="00582C29">
        <w:rPr>
          <w:rFonts w:ascii="Times New Roman" w:hAnsi="Times New Roman"/>
          <w:sz w:val="28"/>
          <w:szCs w:val="28"/>
        </w:rPr>
        <w:t xml:space="preserve"> каждому проекту</w:t>
      </w:r>
      <w:r>
        <w:rPr>
          <w:rFonts w:ascii="Times New Roman" w:hAnsi="Times New Roman"/>
          <w:sz w:val="28"/>
          <w:szCs w:val="28"/>
        </w:rPr>
        <w:t>.</w:t>
      </w:r>
    </w:p>
    <w:p w:rsidR="00C274EE" w:rsidRPr="00582C29" w:rsidRDefault="00C274EE" w:rsidP="00C274EE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4EE" w:rsidRPr="00582C29" w:rsidRDefault="00C274EE" w:rsidP="00C274EE">
      <w:pPr>
        <w:pStyle w:val="2"/>
        <w:numPr>
          <w:ilvl w:val="0"/>
          <w:numId w:val="7"/>
        </w:numPr>
        <w:ind w:left="0" w:firstLine="709"/>
        <w:jc w:val="left"/>
        <w:rPr>
          <w:rFonts w:eastAsia="Calibri"/>
          <w:b/>
          <w:i/>
          <w:szCs w:val="28"/>
          <w:lang w:eastAsia="en-US"/>
        </w:rPr>
      </w:pPr>
      <w:r w:rsidRPr="00582C29">
        <w:rPr>
          <w:rFonts w:eastAsia="Calibri"/>
          <w:b/>
          <w:i/>
          <w:szCs w:val="28"/>
          <w:lang w:eastAsia="en-US"/>
        </w:rPr>
        <w:t>Возврат проектов</w:t>
      </w:r>
    </w:p>
    <w:p w:rsidR="00C274EE" w:rsidRDefault="00C274EE" w:rsidP="00C274EE">
      <w:pPr>
        <w:pStyle w:val="a3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 xml:space="preserve"> Премированные проекты поступают в распоряжение организаторов конкурса. </w:t>
      </w:r>
      <w:r w:rsidRPr="0067362F">
        <w:rPr>
          <w:szCs w:val="28"/>
        </w:rPr>
        <w:t xml:space="preserve">Авторы проектов, не получивших премий, имеют право вернуть свою работу в течение одного месяца по завершению выставки. Проекты могут получить </w:t>
      </w:r>
      <w:r>
        <w:rPr>
          <w:szCs w:val="28"/>
        </w:rPr>
        <w:t xml:space="preserve">только </w:t>
      </w:r>
      <w:r w:rsidRPr="0067362F">
        <w:rPr>
          <w:szCs w:val="28"/>
        </w:rPr>
        <w:t xml:space="preserve">непосредственно сами авторы. </w:t>
      </w:r>
      <w:r>
        <w:rPr>
          <w:szCs w:val="28"/>
        </w:rPr>
        <w:t>Организаторы конкурса не несут</w:t>
      </w:r>
      <w:r w:rsidRPr="0067362F">
        <w:rPr>
          <w:szCs w:val="28"/>
        </w:rPr>
        <w:t xml:space="preserve"> ответственности за проекты, не полученные назад в течение указанного срока.  </w:t>
      </w:r>
    </w:p>
    <w:sectPr w:rsidR="00C2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4DFE"/>
    <w:multiLevelType w:val="hybridMultilevel"/>
    <w:tmpl w:val="AA342C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573"/>
    <w:multiLevelType w:val="hybridMultilevel"/>
    <w:tmpl w:val="0FEC4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ECE"/>
    <w:multiLevelType w:val="hybridMultilevel"/>
    <w:tmpl w:val="F23C90CC"/>
    <w:lvl w:ilvl="0" w:tplc="9CEA4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11AC"/>
    <w:multiLevelType w:val="hybridMultilevel"/>
    <w:tmpl w:val="27B017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A6A"/>
    <w:multiLevelType w:val="hybridMultilevel"/>
    <w:tmpl w:val="42F07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64CD4"/>
    <w:multiLevelType w:val="hybridMultilevel"/>
    <w:tmpl w:val="54860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08B"/>
    <w:multiLevelType w:val="hybridMultilevel"/>
    <w:tmpl w:val="38A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F3C"/>
    <w:multiLevelType w:val="hybridMultilevel"/>
    <w:tmpl w:val="C20E262E"/>
    <w:lvl w:ilvl="0" w:tplc="947A7C3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71113"/>
    <w:multiLevelType w:val="hybridMultilevel"/>
    <w:tmpl w:val="79EA9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6F12"/>
    <w:multiLevelType w:val="hybridMultilevel"/>
    <w:tmpl w:val="C19AC0F6"/>
    <w:lvl w:ilvl="0" w:tplc="041F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E"/>
    <w:rsid w:val="009C0C54"/>
    <w:rsid w:val="00A168A4"/>
    <w:rsid w:val="00AF0B9A"/>
    <w:rsid w:val="00C2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7746F-9B14-41B2-AB29-C10E174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74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74E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7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274E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74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274EE"/>
    <w:rPr>
      <w:color w:val="0000FF"/>
      <w:u w:val="single"/>
    </w:rPr>
  </w:style>
  <w:style w:type="paragraph" w:styleId="a6">
    <w:name w:val="List Paragraph"/>
    <w:aliases w:val="Начало абзаца"/>
    <w:basedOn w:val="a"/>
    <w:link w:val="a7"/>
    <w:uiPriority w:val="34"/>
    <w:qFormat/>
    <w:rsid w:val="00C274EE"/>
    <w:pPr>
      <w:ind w:left="720"/>
      <w:contextualSpacing/>
    </w:pPr>
  </w:style>
  <w:style w:type="character" w:customStyle="1" w:styleId="a7">
    <w:name w:val="Абзац списка Знак"/>
    <w:aliases w:val="Начало абзаца Знак"/>
    <w:link w:val="a6"/>
    <w:uiPriority w:val="34"/>
    <w:locked/>
    <w:rsid w:val="00C274EE"/>
    <w:rPr>
      <w:rFonts w:ascii="Calibri" w:eastAsia="Calibri" w:hAnsi="Calibri" w:cs="Times New Roman"/>
    </w:rPr>
  </w:style>
  <w:style w:type="character" w:customStyle="1" w:styleId="normaltextrun">
    <w:name w:val="normaltextrun"/>
    <w:rsid w:val="00C2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arch.k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2022-07-14T14:43:00Z</dcterms:created>
  <dcterms:modified xsi:type="dcterms:W3CDTF">2022-07-14T14:49:00Z</dcterms:modified>
</cp:coreProperties>
</file>